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9CD" w:rsidRPr="00A755D4" w:rsidRDefault="005475EE" w:rsidP="00A755D4">
      <w:pPr>
        <w:pStyle w:val="ConsPlusTitle"/>
        <w:jc w:val="center"/>
        <w:rPr>
          <w:rFonts w:ascii="Times New Roman" w:hAnsi="Times New Roman" w:cs="Times New Roman"/>
          <w:sz w:val="28"/>
          <w:szCs w:val="28"/>
        </w:rPr>
      </w:pPr>
      <w:r w:rsidRPr="00A755D4">
        <w:rPr>
          <w:rFonts w:ascii="Times New Roman" w:hAnsi="Times New Roman" w:cs="Times New Roman"/>
          <w:sz w:val="28"/>
          <w:szCs w:val="28"/>
        </w:rPr>
        <w:t>Порядок</w:t>
      </w:r>
    </w:p>
    <w:p w:rsidR="00A479CD" w:rsidRPr="00A755D4" w:rsidRDefault="005475EE" w:rsidP="00A755D4">
      <w:pPr>
        <w:pStyle w:val="ConsPlusTitle"/>
        <w:jc w:val="center"/>
        <w:rPr>
          <w:rFonts w:ascii="Times New Roman" w:hAnsi="Times New Roman" w:cs="Times New Roman"/>
          <w:sz w:val="28"/>
          <w:szCs w:val="28"/>
        </w:rPr>
      </w:pPr>
      <w:r w:rsidRPr="00A755D4">
        <w:rPr>
          <w:rFonts w:ascii="Times New Roman" w:hAnsi="Times New Roman" w:cs="Times New Roman"/>
          <w:sz w:val="28"/>
          <w:szCs w:val="28"/>
        </w:rPr>
        <w:t>предоставления и распределения субсидий из областного бюджета Ленинградской области бюджетам муниципальных образований Ленинградской области на государственную поддержку отрасли культуры в муниципальных образованиях Ленинградской области</w:t>
      </w:r>
    </w:p>
    <w:p w:rsidR="00A479CD" w:rsidRPr="00A755D4" w:rsidRDefault="00A479CD" w:rsidP="00A755D4">
      <w:pPr>
        <w:pStyle w:val="ConsPlusNormal"/>
        <w:rPr>
          <w:rFonts w:ascii="Times New Roman" w:hAnsi="Times New Roman" w:cs="Times New Roman"/>
          <w:sz w:val="28"/>
          <w:szCs w:val="28"/>
        </w:rPr>
      </w:pPr>
    </w:p>
    <w:p w:rsidR="00A479CD" w:rsidRPr="00A755D4" w:rsidRDefault="00A479CD" w:rsidP="00A755D4">
      <w:pPr>
        <w:pStyle w:val="ConsPlusTitle"/>
        <w:jc w:val="center"/>
        <w:outlineLvl w:val="1"/>
        <w:rPr>
          <w:rFonts w:ascii="Times New Roman" w:hAnsi="Times New Roman" w:cs="Times New Roman"/>
          <w:sz w:val="28"/>
          <w:szCs w:val="28"/>
        </w:rPr>
      </w:pPr>
      <w:r w:rsidRPr="00A755D4">
        <w:rPr>
          <w:rFonts w:ascii="Times New Roman" w:hAnsi="Times New Roman" w:cs="Times New Roman"/>
          <w:sz w:val="28"/>
          <w:szCs w:val="28"/>
        </w:rPr>
        <w:t>1. Общие положения</w:t>
      </w:r>
    </w:p>
    <w:p w:rsidR="00A479CD" w:rsidRPr="00A755D4" w:rsidRDefault="00A479CD" w:rsidP="00A755D4">
      <w:pPr>
        <w:pStyle w:val="ConsPlusNormal"/>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1.1. </w:t>
      </w:r>
      <w:proofErr w:type="gramStart"/>
      <w:r w:rsidRPr="00A755D4">
        <w:rPr>
          <w:rFonts w:ascii="Times New Roman" w:hAnsi="Times New Roman" w:cs="Times New Roman"/>
          <w:sz w:val="28"/>
          <w:szCs w:val="28"/>
        </w:rPr>
        <w:t>Настоящий Порядок определяет цели, условия, порядок предоставления субсидий из областного бюджета Ленинградской области бюджетам муниципальных образований Ленинградской области (далее - областной бюджет, муниципальные образования) на государственную поддержку отрасли культуры в муниципальных образованиях Ленинградской области в рамках государственной программы Ленинградской области "Развитие культуры в Ленинградской области" (далее - субсидии) и критерии отбора муниципальных образований для предоставления субсидии.</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1.2. Субсидии предоставляются из областного бюджета бюджетам муниципальных образований в соответствии с перечнем получателей субсидий в целях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расходных обязательств муниципальных образований, возникающих при исполнении полномочий органов местного самоуправления по следующим вопросам местного значения: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создание условий для организации досуга и обеспечения жителей поселения услугами организаций культуры;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организация библиотечного обслуживания населения </w:t>
      </w:r>
      <w:proofErr w:type="spellStart"/>
      <w:r w:rsidRPr="00A755D4">
        <w:rPr>
          <w:rFonts w:ascii="Times New Roman" w:hAnsi="Times New Roman" w:cs="Times New Roman"/>
          <w:sz w:val="28"/>
          <w:szCs w:val="28"/>
        </w:rPr>
        <w:t>межпоселенческими</w:t>
      </w:r>
      <w:proofErr w:type="spellEnd"/>
      <w:r w:rsidRPr="00A755D4">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организация предоставления дополнительного образования детей в муниципальных образовательных организациях.</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1.3. Предоставление субсидий осуществляется в соответствии со сводной бюджетной росписью областного бюджета Ленинградской области на текущий финансовый год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комитету по культуре и туризму Ленинградской области (далее - комитет).</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1.4. В целях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под социально-культурными проектами понимаются творческие мероприятия, направленные на подготовку и проведение фестивалей, конкурсов, выставок, праздников в области культуры и искусства, сохранение и развитие народного и любительского творчества, промыслов и ремесел;</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t xml:space="preserve">под посещениями социально-культурных проектов понимаются посещения (зарегистрированное количество посетителей) мероприятий в сфере культуры, проводимых библиотеками, культурно-досуговыми организациями, парками, </w:t>
      </w:r>
      <w:r w:rsidRPr="00A755D4">
        <w:rPr>
          <w:rFonts w:ascii="Times New Roman" w:hAnsi="Times New Roman" w:cs="Times New Roman"/>
          <w:sz w:val="28"/>
          <w:szCs w:val="28"/>
        </w:rPr>
        <w:lastRenderedPageBreak/>
        <w:t>детскими школами искусств по видам искусств, а также другими организациями, проводящими культурные мероприятия, помимо основных видов деятельности, на возмездной и безвозмездной основе, в своих стенах и вне стен, в том числе в онлайн-формате.</w:t>
      </w:r>
      <w:proofErr w:type="gramEnd"/>
    </w:p>
    <w:p w:rsidR="00A755D4" w:rsidRPr="00A755D4" w:rsidRDefault="00A755D4" w:rsidP="00A755D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outlineLvl w:val="0"/>
        <w:rPr>
          <w:rFonts w:ascii="Times New Roman" w:hAnsi="Times New Roman" w:cs="Times New Roman"/>
          <w:b/>
          <w:bCs/>
          <w:sz w:val="28"/>
          <w:szCs w:val="28"/>
        </w:rPr>
      </w:pPr>
      <w:r w:rsidRPr="00A755D4">
        <w:rPr>
          <w:rFonts w:ascii="Times New Roman" w:hAnsi="Times New Roman" w:cs="Times New Roman"/>
          <w:b/>
          <w:bCs/>
          <w:sz w:val="28"/>
          <w:szCs w:val="28"/>
        </w:rPr>
        <w:t>2. Цели и условия предоставления субсидий, критерии отбора</w:t>
      </w:r>
    </w:p>
    <w:p w:rsidR="00A755D4" w:rsidRPr="00A755D4" w:rsidRDefault="00A755D4" w:rsidP="00A755D4">
      <w:pPr>
        <w:autoSpaceDE w:val="0"/>
        <w:autoSpaceDN w:val="0"/>
        <w:adjustRightInd w:val="0"/>
        <w:spacing w:after="0" w:line="240" w:lineRule="auto"/>
        <w:jc w:val="center"/>
        <w:rPr>
          <w:rFonts w:ascii="Times New Roman" w:hAnsi="Times New Roman" w:cs="Times New Roman"/>
          <w:b/>
          <w:bCs/>
          <w:sz w:val="28"/>
          <w:szCs w:val="28"/>
        </w:rPr>
      </w:pPr>
      <w:r w:rsidRPr="00A755D4">
        <w:rPr>
          <w:rFonts w:ascii="Times New Roman" w:hAnsi="Times New Roman" w:cs="Times New Roman"/>
          <w:b/>
          <w:bCs/>
          <w:sz w:val="28"/>
          <w:szCs w:val="28"/>
        </w:rPr>
        <w:t>муниципальных образований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2.1. Субсидии предоставляются бюджетам муниципальных образований в целях создания условий для обеспечения жителей Ленинградской области услугами организаций культуры.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Субсидии предоставляются по следующим направлениям: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а) реализация социально-культурных проектов;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б) укрепление материально-технической базы муниципальных учреждений дополнительного образования детей в сфере культуры и искусства;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в) комплектование книжных фондов муниципальных библиотек;</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 обеспечение учреждений культуры специализированным автотранспортом для обслуживания населения, в том числе сельского населения;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 поддержка коллективов самодеятельного народного творчества, имеющих звание "Заслуженный коллектив народного творчества";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е) 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 (далее - оснащение детских школ искусств музыкальными инструментами).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2.2. Результатами использования субсидии являются: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число участников (посетителей) социально-культурных проектов;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число учреждений дополнительного образования детей в сфере культуры и искусства, которым оказана поддержка на укрепление материально-технической базы;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количество приобретенных экземпляров книг;</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количество передвижных многофункциональных культурных центров (автоклубов) для обслуживания сельского населения Ленинградской области;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количество коллективов самодеятельного народного творчества со званием "Заслуженный коллектив народного творчества", которым оказана поддержка;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количество образовательных учреждений в сфере культуры, получивших современное оборудование по направлению "оснащение детских школ искусств музыкальными инструментами".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Значения результатов использования субсидии определяются в соответствии с заявкой муниципального образования и устанавливаются соглашением о предоставлении субсидии, заключаемым между комитетом и муниципальным образованием (далее - соглашение).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2.3. Субсидии предоставляются при соблюдении следующих условий: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а) наличие муниципальной программы, предусматривающей мероприятия, соответствующие целям государственной программы Ленинградской области "Развитие культуры в Ленинградской области" (далее - государственная программа);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 xml:space="preserve">б) заключение муниципальным образованием соглашения в соответствии с </w:t>
      </w:r>
      <w:hyperlink w:anchor="Par33" w:history="1">
        <w:r w:rsidRPr="00A755D4">
          <w:rPr>
            <w:rFonts w:ascii="Times New Roman" w:hAnsi="Times New Roman" w:cs="Times New Roman"/>
            <w:sz w:val="28"/>
            <w:szCs w:val="28"/>
          </w:rPr>
          <w:t>пунктами 2.4</w:t>
        </w:r>
      </w:hyperlink>
      <w:r w:rsidRPr="00A755D4">
        <w:rPr>
          <w:rFonts w:ascii="Times New Roman" w:hAnsi="Times New Roman" w:cs="Times New Roman"/>
          <w:sz w:val="28"/>
          <w:szCs w:val="28"/>
        </w:rPr>
        <w:t xml:space="preserve"> и </w:t>
      </w:r>
      <w:hyperlink w:anchor="Par193" w:history="1">
        <w:r w:rsidRPr="00A755D4">
          <w:rPr>
            <w:rFonts w:ascii="Times New Roman" w:hAnsi="Times New Roman" w:cs="Times New Roman"/>
            <w:sz w:val="28"/>
            <w:szCs w:val="28"/>
          </w:rPr>
          <w:t>5.1</w:t>
        </w:r>
      </w:hyperlink>
      <w:r w:rsidRPr="00A755D4">
        <w:rPr>
          <w:rFonts w:ascii="Times New Roman" w:hAnsi="Times New Roman" w:cs="Times New Roman"/>
          <w:sz w:val="28"/>
          <w:szCs w:val="28"/>
        </w:rPr>
        <w:t xml:space="preserve"> настоящего Порядка по типовой форме, утвержденной нормативным правовым актом Комитета финансов Ленинградской области.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0" w:name="Par33"/>
      <w:bookmarkEnd w:id="0"/>
      <w:r w:rsidRPr="00A755D4">
        <w:rPr>
          <w:rFonts w:ascii="Times New Roman" w:hAnsi="Times New Roman" w:cs="Times New Roman"/>
          <w:sz w:val="28"/>
          <w:szCs w:val="28"/>
        </w:rPr>
        <w:t>2.4. Соглашение устанавливает в том числе: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а) общий объем бюджетных ассигнований, предусматриваемых в местном бюджете на финансовое обеспечение расходных обязательств, в целях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которых предоставляется субсидия;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б) объем субсидии, порядок, условия и сроки ее перечисления в бюджет муниципального образования;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t xml:space="preserve">в) значение уровня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из областного бюджета, выраженного в процентах от объема бюджетных ассигнований на исполнение расходного обязательства муниципального образования, предусмотренного в бюджете муниципального образования, в целях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которого предоставляется субсидия, и установленного с учетом предельного уровня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определенного в порядке, предусмотренном </w:t>
      </w:r>
      <w:hyperlink r:id="rId6" w:history="1">
        <w:r w:rsidRPr="00A755D4">
          <w:rPr>
            <w:rFonts w:ascii="Times New Roman" w:hAnsi="Times New Roman" w:cs="Times New Roman"/>
            <w:sz w:val="28"/>
            <w:szCs w:val="28"/>
          </w:rPr>
          <w:t>разделом 6</w:t>
        </w:r>
      </w:hyperlink>
      <w:r w:rsidRPr="00A755D4">
        <w:rPr>
          <w:rFonts w:ascii="Times New Roman" w:hAnsi="Times New Roman" w:cs="Times New Roman"/>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w:t>
      </w:r>
      <w:proofErr w:type="gramEnd"/>
      <w:r w:rsidRPr="00A755D4">
        <w:rPr>
          <w:rFonts w:ascii="Times New Roman" w:hAnsi="Times New Roman" w:cs="Times New Roman"/>
          <w:sz w:val="28"/>
          <w:szCs w:val="28"/>
        </w:rPr>
        <w:t xml:space="preserve"> 20 июля 2016 года N 257 (далее - Правила);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 обязательство муниципального образования по достижению результатов использования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 значения результатов использования субсидии, а также (при необходимости) детализированные требования к достижению значений результатов использования субсидии (состав и спецификация товаров, работ и услуг, характеристики объектов строительства (реконструкции) и прочие характеристики, прямо не указанные в наименовании значений результатов использования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е) формы, сроки и порядок представления отчетов о достижении значений результатов использования субсидии, установленные в соответствии с </w:t>
      </w:r>
      <w:hyperlink r:id="rId7" w:history="1">
        <w:r w:rsidRPr="00A755D4">
          <w:rPr>
            <w:rFonts w:ascii="Times New Roman" w:hAnsi="Times New Roman" w:cs="Times New Roman"/>
            <w:sz w:val="28"/>
            <w:szCs w:val="28"/>
          </w:rPr>
          <w:t>пунктом 4.2.1</w:t>
        </w:r>
      </w:hyperlink>
      <w:r w:rsidRPr="00A755D4">
        <w:rPr>
          <w:rFonts w:ascii="Times New Roman" w:hAnsi="Times New Roman" w:cs="Times New Roman"/>
          <w:sz w:val="28"/>
          <w:szCs w:val="28"/>
        </w:rPr>
        <w:t xml:space="preserve"> Правил;</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ж) формы, сроки и порядок представления отчетов о расходах бюджета муниципального образования, источником финансового обеспечения которых является субсидия, установленные в соответствии с </w:t>
      </w:r>
      <w:hyperlink r:id="rId8" w:history="1">
        <w:r w:rsidRPr="00A755D4">
          <w:rPr>
            <w:rFonts w:ascii="Times New Roman" w:hAnsi="Times New Roman" w:cs="Times New Roman"/>
            <w:sz w:val="28"/>
            <w:szCs w:val="28"/>
          </w:rPr>
          <w:t>пунктом 4.2.1</w:t>
        </w:r>
      </w:hyperlink>
      <w:r w:rsidRPr="00A755D4">
        <w:rPr>
          <w:rFonts w:ascii="Times New Roman" w:hAnsi="Times New Roman" w:cs="Times New Roman"/>
          <w:sz w:val="28"/>
          <w:szCs w:val="28"/>
        </w:rPr>
        <w:t xml:space="preserve"> Правил;</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з) порядок осуществления главными распорядителями бюджетных средств </w:t>
      </w:r>
      <w:proofErr w:type="gramStart"/>
      <w:r w:rsidRPr="00A755D4">
        <w:rPr>
          <w:rFonts w:ascii="Times New Roman" w:hAnsi="Times New Roman" w:cs="Times New Roman"/>
          <w:sz w:val="28"/>
          <w:szCs w:val="28"/>
        </w:rPr>
        <w:t>контроля за</w:t>
      </w:r>
      <w:proofErr w:type="gramEnd"/>
      <w:r w:rsidRPr="00A755D4">
        <w:rPr>
          <w:rFonts w:ascii="Times New Roman" w:hAnsi="Times New Roman" w:cs="Times New Roman"/>
          <w:sz w:val="28"/>
          <w:szCs w:val="28"/>
        </w:rPr>
        <w:t xml:space="preserve"> выполнением муниципальным образованием обязательств, предусмотренных соглашением;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и) меры ответственности муниципального образования за невыполнение условий соглашения, в том числе за </w:t>
      </w:r>
      <w:proofErr w:type="spellStart"/>
      <w:r w:rsidRPr="00A755D4">
        <w:rPr>
          <w:rFonts w:ascii="Times New Roman" w:hAnsi="Times New Roman" w:cs="Times New Roman"/>
          <w:sz w:val="28"/>
          <w:szCs w:val="28"/>
        </w:rPr>
        <w:t>недостижение</w:t>
      </w:r>
      <w:proofErr w:type="spellEnd"/>
      <w:r w:rsidRPr="00A755D4">
        <w:rPr>
          <w:rFonts w:ascii="Times New Roman" w:hAnsi="Times New Roman" w:cs="Times New Roman"/>
          <w:sz w:val="28"/>
          <w:szCs w:val="28"/>
        </w:rPr>
        <w:t xml:space="preserve"> значений результатов использования субсидии и несоблюдение установленного уровня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к) обязанность муниципального образования в случае </w:t>
      </w:r>
      <w:proofErr w:type="spellStart"/>
      <w:r w:rsidRPr="00A755D4">
        <w:rPr>
          <w:rFonts w:ascii="Times New Roman" w:hAnsi="Times New Roman" w:cs="Times New Roman"/>
          <w:sz w:val="28"/>
          <w:szCs w:val="28"/>
        </w:rPr>
        <w:t>недостижения</w:t>
      </w:r>
      <w:proofErr w:type="spellEnd"/>
      <w:r w:rsidRPr="00A755D4">
        <w:rPr>
          <w:rFonts w:ascii="Times New Roman" w:hAnsi="Times New Roman" w:cs="Times New Roman"/>
          <w:sz w:val="28"/>
          <w:szCs w:val="28"/>
        </w:rPr>
        <w:t xml:space="preserve"> значений результатов использования субсидии перечислить в областной бюджет средства в объеме, определяемом в соответствии с </w:t>
      </w:r>
      <w:hyperlink r:id="rId9" w:history="1">
        <w:r w:rsidRPr="00A755D4">
          <w:rPr>
            <w:rFonts w:ascii="Times New Roman" w:hAnsi="Times New Roman" w:cs="Times New Roman"/>
            <w:sz w:val="28"/>
            <w:szCs w:val="28"/>
          </w:rPr>
          <w:t>разделом 5</w:t>
        </w:r>
      </w:hyperlink>
      <w:r w:rsidRPr="00A755D4">
        <w:rPr>
          <w:rFonts w:ascii="Times New Roman" w:hAnsi="Times New Roman" w:cs="Times New Roman"/>
          <w:sz w:val="28"/>
          <w:szCs w:val="28"/>
        </w:rPr>
        <w:t xml:space="preserve"> Правил;</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л) исчерпывающий перечень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являются субсидии (в случае перечисления субсидии исходя из потребности в оплате денежных обязательств по </w:t>
      </w:r>
      <w:r w:rsidRPr="00A755D4">
        <w:rPr>
          <w:rFonts w:ascii="Times New Roman" w:hAnsi="Times New Roman" w:cs="Times New Roman"/>
          <w:sz w:val="28"/>
          <w:szCs w:val="28"/>
        </w:rPr>
        <w:lastRenderedPageBreak/>
        <w:t>расходам муниципального образования, источником финансового обеспечения которых является субсидия).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2.5. </w:t>
      </w:r>
      <w:proofErr w:type="gramStart"/>
      <w:r w:rsidRPr="00A755D4">
        <w:rPr>
          <w:rFonts w:ascii="Times New Roman" w:hAnsi="Times New Roman" w:cs="Times New Roman"/>
          <w:sz w:val="28"/>
          <w:szCs w:val="28"/>
        </w:rPr>
        <w:t xml:space="preserve">Критериями отбора муниципальных образований для предоставления субсидий (по направлениям, указанным в </w:t>
      </w:r>
      <w:hyperlink w:anchor="Par49" w:history="1">
        <w:r w:rsidRPr="00A755D4">
          <w:rPr>
            <w:rFonts w:ascii="Times New Roman" w:hAnsi="Times New Roman" w:cs="Times New Roman"/>
            <w:sz w:val="28"/>
            <w:szCs w:val="28"/>
          </w:rPr>
          <w:t>подпунктах "б"</w:t>
        </w:r>
      </w:hyperlink>
      <w:r w:rsidRPr="00A755D4">
        <w:rPr>
          <w:rFonts w:ascii="Times New Roman" w:hAnsi="Times New Roman" w:cs="Times New Roman"/>
          <w:sz w:val="28"/>
          <w:szCs w:val="28"/>
        </w:rPr>
        <w:t xml:space="preserve"> - </w:t>
      </w:r>
      <w:hyperlink w:anchor="Par52" w:history="1">
        <w:r w:rsidRPr="00A755D4">
          <w:rPr>
            <w:rFonts w:ascii="Times New Roman" w:hAnsi="Times New Roman" w:cs="Times New Roman"/>
            <w:sz w:val="28"/>
            <w:szCs w:val="28"/>
          </w:rPr>
          <w:t>"д"</w:t>
        </w:r>
      </w:hyperlink>
      <w:r w:rsidRPr="00A755D4">
        <w:rPr>
          <w:rFonts w:ascii="Times New Roman" w:hAnsi="Times New Roman" w:cs="Times New Roman"/>
          <w:sz w:val="28"/>
          <w:szCs w:val="28"/>
        </w:rPr>
        <w:t xml:space="preserve"> настоящего пункта), для допуска к оценке заявок (по направлениям, указанным в </w:t>
      </w:r>
      <w:hyperlink w:anchor="Par46" w:history="1">
        <w:r w:rsidRPr="00A755D4">
          <w:rPr>
            <w:rFonts w:ascii="Times New Roman" w:hAnsi="Times New Roman" w:cs="Times New Roman"/>
            <w:sz w:val="28"/>
            <w:szCs w:val="28"/>
          </w:rPr>
          <w:t>подпунктах "а"</w:t>
        </w:r>
      </w:hyperlink>
      <w:r w:rsidRPr="00A755D4">
        <w:rPr>
          <w:rFonts w:ascii="Times New Roman" w:hAnsi="Times New Roman" w:cs="Times New Roman"/>
          <w:sz w:val="28"/>
          <w:szCs w:val="28"/>
        </w:rPr>
        <w:t xml:space="preserve"> и </w:t>
      </w:r>
      <w:hyperlink w:anchor="Par53" w:history="1">
        <w:r w:rsidRPr="00A755D4">
          <w:rPr>
            <w:rFonts w:ascii="Times New Roman" w:hAnsi="Times New Roman" w:cs="Times New Roman"/>
            <w:sz w:val="28"/>
            <w:szCs w:val="28"/>
          </w:rPr>
          <w:t>"е"</w:t>
        </w:r>
      </w:hyperlink>
      <w:r w:rsidRPr="00A755D4">
        <w:rPr>
          <w:rFonts w:ascii="Times New Roman" w:hAnsi="Times New Roman" w:cs="Times New Roman"/>
          <w:sz w:val="28"/>
          <w:szCs w:val="28"/>
        </w:rPr>
        <w:t xml:space="preserve"> настоящего пункта) являются:</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1" w:name="Par46"/>
      <w:bookmarkEnd w:id="1"/>
      <w:r w:rsidRPr="00A755D4">
        <w:rPr>
          <w:rFonts w:ascii="Times New Roman" w:hAnsi="Times New Roman" w:cs="Times New Roman"/>
          <w:sz w:val="28"/>
          <w:szCs w:val="28"/>
        </w:rPr>
        <w:t>а) по направлению "реализация социально-культурных проектов":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число муниципальных образований, участвующих в проекте,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число участников (зрителей);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2" w:name="Par49"/>
      <w:bookmarkEnd w:id="2"/>
      <w:r w:rsidRPr="00A755D4">
        <w:rPr>
          <w:rFonts w:ascii="Times New Roman" w:hAnsi="Times New Roman" w:cs="Times New Roman"/>
          <w:sz w:val="28"/>
          <w:szCs w:val="28"/>
        </w:rPr>
        <w:t>б) по направлению "укрепление материально-технической базы муниципальных учреждений дополнительного образования детей в сфере культуры и искусства" - наличие на территории муниципального района (городского округа) муниципальных учреждений дополнительного образования детей в сфере культуры и искусства, подведомственных органам управления культурой муниципальных образований;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в) по направлению "комплектование книжных фондов муниципальных библиотек" - наличие на территории муниципального района (городского округа) муниципальных общедоступных библиотек;</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 по направлению "обеспечение учреждений культуры специализированным автотранспортом для обслуживания населения, в том числе сельского населения" - отсутствие в муниципальном районе передвижных многофункциональных культурных центров (автоклубов) для обслуживания сельского населения;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3" w:name="Par52"/>
      <w:bookmarkEnd w:id="3"/>
      <w:r w:rsidRPr="00A755D4">
        <w:rPr>
          <w:rFonts w:ascii="Times New Roman" w:hAnsi="Times New Roman" w:cs="Times New Roman"/>
          <w:sz w:val="28"/>
          <w:szCs w:val="28"/>
        </w:rPr>
        <w:t>д) по направлению "поддержка коллективов самодеятельного народного творчества, имеющих звание "Заслуженный коллектив народного творчества", - наличие коллективов самодеятельного народного творчества со званием "Заслуженный коллектив народного творчества";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4" w:name="Par53"/>
      <w:bookmarkEnd w:id="4"/>
      <w:r w:rsidRPr="00A755D4">
        <w:rPr>
          <w:rFonts w:ascii="Times New Roman" w:hAnsi="Times New Roman" w:cs="Times New Roman"/>
          <w:sz w:val="28"/>
          <w:szCs w:val="28"/>
        </w:rPr>
        <w:t>е) по направлению "оснащение детских школ искусств музыкальными инструментами":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реализация дополнительных предпрофессиональных общеобразовательных программ в области искусств в образовательном учреждении в сфере культуры;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численность обучающихся по дополнительным предпрофессиональным общеобразовательным программам в области искусств в образовательном учреждении в сфере культуры, находящихся в ведении органов управления культурой;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доля детей, обучающихся в образовательных учреждениях в сфере культуры, находящихся в ведении органов управления культурой, в общей численности детей от 6,5 до 18 лет в муниципальном районе (городском округе).</w:t>
      </w:r>
    </w:p>
    <w:p w:rsidR="00A755D4" w:rsidRPr="00A755D4" w:rsidRDefault="00A755D4" w:rsidP="00A755D4">
      <w:pPr>
        <w:autoSpaceDE w:val="0"/>
        <w:autoSpaceDN w:val="0"/>
        <w:adjustRightInd w:val="0"/>
        <w:spacing w:after="0" w:line="240" w:lineRule="auto"/>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outlineLvl w:val="0"/>
        <w:rPr>
          <w:rFonts w:ascii="Times New Roman" w:hAnsi="Times New Roman" w:cs="Times New Roman"/>
          <w:b/>
          <w:bCs/>
          <w:sz w:val="28"/>
          <w:szCs w:val="28"/>
        </w:rPr>
      </w:pPr>
      <w:r w:rsidRPr="00A755D4">
        <w:rPr>
          <w:rFonts w:ascii="Times New Roman" w:hAnsi="Times New Roman" w:cs="Times New Roman"/>
          <w:b/>
          <w:bCs/>
          <w:sz w:val="28"/>
          <w:szCs w:val="28"/>
        </w:rPr>
        <w:t>3. Порядок проведения отбора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3.1. Субсидия предоставляется в рамках консолидированной субсидии согласно </w:t>
      </w:r>
      <w:hyperlink r:id="rId10" w:history="1">
        <w:r w:rsidRPr="00A755D4">
          <w:rPr>
            <w:rFonts w:ascii="Times New Roman" w:hAnsi="Times New Roman" w:cs="Times New Roman"/>
            <w:sz w:val="28"/>
            <w:szCs w:val="28"/>
          </w:rPr>
          <w:t>пункту 2.16</w:t>
        </w:r>
      </w:hyperlink>
      <w:r w:rsidRPr="00A755D4">
        <w:rPr>
          <w:rFonts w:ascii="Times New Roman" w:hAnsi="Times New Roman" w:cs="Times New Roman"/>
          <w:sz w:val="28"/>
          <w:szCs w:val="28"/>
        </w:rPr>
        <w:t xml:space="preserve"> Правил:</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5" w:name="Par61"/>
      <w:bookmarkEnd w:id="5"/>
      <w:r w:rsidRPr="00A755D4">
        <w:rPr>
          <w:rFonts w:ascii="Times New Roman" w:hAnsi="Times New Roman" w:cs="Times New Roman"/>
          <w:sz w:val="28"/>
          <w:szCs w:val="28"/>
        </w:rPr>
        <w:t>по направлениям "реализация социально-культурных проектов" и "оснащение детских школ искусств музыкальными инструментами" - на основе оценок заявок муниципальных образований по результатам конкурсного отбора;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6" w:name="Par62"/>
      <w:bookmarkEnd w:id="6"/>
      <w:proofErr w:type="gramStart"/>
      <w:r w:rsidRPr="00A755D4">
        <w:rPr>
          <w:rFonts w:ascii="Times New Roman" w:hAnsi="Times New Roman" w:cs="Times New Roman"/>
          <w:sz w:val="28"/>
          <w:szCs w:val="28"/>
        </w:rPr>
        <w:lastRenderedPageBreak/>
        <w:t xml:space="preserve">по направлениям "укрепление материально-технической базы муниципальных учреждений дополнительного образования детей в сфере культуры и искусства", "комплектование книжных фондов муниципальных библиотек", "обеспечение учреждений культуры специализированным автотранспортом для обслуживания населения, в том числе сельского населения", "поддержка коллективов самодеятельного народного творчества, имеющих звание "Заслуженный коллектив народного творчества" - на основе перечня критериев, которым должны соответствовать муниципальные образования, установленных </w:t>
      </w:r>
      <w:hyperlink w:anchor="Par49" w:history="1">
        <w:r w:rsidRPr="00A755D4">
          <w:rPr>
            <w:rFonts w:ascii="Times New Roman" w:hAnsi="Times New Roman" w:cs="Times New Roman"/>
            <w:sz w:val="28"/>
            <w:szCs w:val="28"/>
          </w:rPr>
          <w:t>подпунктами "б"</w:t>
        </w:r>
      </w:hyperlink>
      <w:r w:rsidRPr="00A755D4">
        <w:rPr>
          <w:rFonts w:ascii="Times New Roman" w:hAnsi="Times New Roman" w:cs="Times New Roman"/>
          <w:sz w:val="28"/>
          <w:szCs w:val="28"/>
        </w:rPr>
        <w:t xml:space="preserve"> - </w:t>
      </w:r>
      <w:hyperlink w:anchor="Par52" w:history="1">
        <w:r w:rsidRPr="00A755D4">
          <w:rPr>
            <w:rFonts w:ascii="Times New Roman" w:hAnsi="Times New Roman" w:cs="Times New Roman"/>
            <w:sz w:val="28"/>
            <w:szCs w:val="28"/>
          </w:rPr>
          <w:t>"д" пункта 2.5</w:t>
        </w:r>
      </w:hyperlink>
      <w:r w:rsidRPr="00A755D4">
        <w:rPr>
          <w:rFonts w:ascii="Times New Roman" w:hAnsi="Times New Roman" w:cs="Times New Roman"/>
          <w:sz w:val="28"/>
          <w:szCs w:val="28"/>
        </w:rPr>
        <w:t xml:space="preserve"> настоящего</w:t>
      </w:r>
      <w:proofErr w:type="gramEnd"/>
      <w:r w:rsidRPr="00A755D4">
        <w:rPr>
          <w:rFonts w:ascii="Times New Roman" w:hAnsi="Times New Roman" w:cs="Times New Roman"/>
          <w:sz w:val="28"/>
          <w:szCs w:val="28"/>
        </w:rPr>
        <w:t xml:space="preserve">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Для проведения отбора муниципальных образований для предоставления субсидии правовым актом комитета образуется единая комиссия по проведению отбора (далее - единая комиссия).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7" w:name="Par64"/>
      <w:bookmarkEnd w:id="7"/>
      <w:r w:rsidRPr="00A755D4">
        <w:rPr>
          <w:rFonts w:ascii="Times New Roman" w:hAnsi="Times New Roman" w:cs="Times New Roman"/>
          <w:sz w:val="28"/>
          <w:szCs w:val="28"/>
        </w:rPr>
        <w:t>3.2. Комитет информирует администрации муниципальных образований о дате размещения на официальном сайте комитета в информационно-телекоммуникационной сети "Интернет" информации о сроках приема заявок для участия в конкурсном отборе в срок до 1 июля года, предшествующего году предоставления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Комитет осуществляет прием </w:t>
      </w:r>
      <w:proofErr w:type="gramStart"/>
      <w:r w:rsidRPr="00A755D4">
        <w:rPr>
          <w:rFonts w:ascii="Times New Roman" w:hAnsi="Times New Roman" w:cs="Times New Roman"/>
          <w:sz w:val="28"/>
          <w:szCs w:val="28"/>
        </w:rPr>
        <w:t>заявок</w:t>
      </w:r>
      <w:proofErr w:type="gramEnd"/>
      <w:r w:rsidRPr="00A755D4">
        <w:rPr>
          <w:rFonts w:ascii="Times New Roman" w:hAnsi="Times New Roman" w:cs="Times New Roman"/>
          <w:sz w:val="28"/>
          <w:szCs w:val="28"/>
        </w:rPr>
        <w:t xml:space="preserve"> начиная со дня размещения на официальном сайте комитета в информационно-телекоммуникационной сети "Интернет" информации о проведении отбора муниципальных образований.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Период подачи заявок должен составлять не менее пяти календарных дней и не более 30 календарных дней.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Персональный состав единой комиссии, положение о единой комиссии, а также форма заявки муниципального образования и форма извещения о проведении конкурсного отбора муниципальных образований утверждаются комитетом.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3.3. Основаниями для отказа в приеме заявки являются: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3.3.1. По направлениям, указанным в </w:t>
      </w:r>
      <w:hyperlink w:anchor="Par61" w:history="1">
        <w:r w:rsidRPr="00A755D4">
          <w:rPr>
            <w:rFonts w:ascii="Times New Roman" w:hAnsi="Times New Roman" w:cs="Times New Roman"/>
            <w:sz w:val="28"/>
            <w:szCs w:val="28"/>
          </w:rPr>
          <w:t>абзаце втором пункта 3.1</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представление заявки, не соответствующей форме, установленной правовым актом комитета;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представление заявки с нарушением срока, установленного в соответствии с </w:t>
      </w:r>
      <w:hyperlink w:anchor="Par64" w:history="1">
        <w:r w:rsidRPr="00A755D4">
          <w:rPr>
            <w:rFonts w:ascii="Times New Roman" w:hAnsi="Times New Roman" w:cs="Times New Roman"/>
            <w:sz w:val="28"/>
            <w:szCs w:val="28"/>
          </w:rPr>
          <w:t>пунктом 3.2</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несоответствие критериям, которым должно соответствовать муниципальное образование для допуска к оценке заявок;</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представление документов не в полном объеме.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3.3.2. По направлениям, указанным в </w:t>
      </w:r>
      <w:hyperlink w:anchor="Par62" w:history="1">
        <w:r w:rsidRPr="00A755D4">
          <w:rPr>
            <w:rFonts w:ascii="Times New Roman" w:hAnsi="Times New Roman" w:cs="Times New Roman"/>
            <w:sz w:val="28"/>
            <w:szCs w:val="28"/>
          </w:rPr>
          <w:t>абзаце третьем пункта 3.1</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представление заявки, не соответствующей форме, установленной правовым актом комитета;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представление заявки с нарушением срока, установленного в соответствии с </w:t>
      </w:r>
      <w:hyperlink w:anchor="Par64" w:history="1">
        <w:r w:rsidRPr="00A755D4">
          <w:rPr>
            <w:rFonts w:ascii="Times New Roman" w:hAnsi="Times New Roman" w:cs="Times New Roman"/>
            <w:sz w:val="28"/>
            <w:szCs w:val="28"/>
          </w:rPr>
          <w:t>пунктом 3.2</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несоответствие критериям, которым должно соответствовать муниципальное образование для участия в конкурсном отборе.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3.4. Порядок проведения конкурсного отбора по направлениям "реализация социально-культурных проектов" и "оснащение детских школ искусств музыкальными инструментами".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3.4.1. Единая комиссия осуществляет отбор муниципальных образований на основании представленных муниципальными образованиями заявок на участие в конкурсном отборе.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3.4.2. В случае выявления факта представления в составе заявки недостоверных документов муниципальное образование несет ответственность в соответствии с законодательством Российской Федерации.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Конкурсный отбор муниципальных образований для предоставления субсидии проводится в срок не позднее 15 календарных дней со дня окончания приема заявок.</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3.4.3. Оценка заявок муниципальных образований по направлению "реализация социально-культурных проектов" осуществляется по следующим критериям: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1) число муниципальных районов (городского округа), участвующих в проекте: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участие в проекте муниципальных образований Ленинградской области, представляющих пять и более муниципальных районов (городского округа) Ленинградской области, - 50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участие в проекте муниципальных образований Ленинградской области, представляющих три или четыре муниципальных района (городской округ) Ленинградской области,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участие в проекте муниципальных образований Ленинградской области, представляющих один или два муниципальных района (городской округ) Ленинградской области, - 10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2) число участников (зрителей):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100 до 999 участников (зрителей) (включительно) - 10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1000 до 1999 участников (зрителей) (включительно) - 20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2000 до 2999 участников (зрителей) (включительно)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3000 до 3999 участников (зрителей) (включительно) - 40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4000 до 4999 участников (зрителей) (включительно) - 50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5000 и более участников (зрителей) - 60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 реализация библиотечных проектов: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проект направлен на популяризацию чтения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4) реализация проекта по развитию и популяризации киноискусства, профессионального исполнительского искусства и самодеятельного творчества: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тематика проекта направлена на развитие и популяризацию киноискусства, профессионального исполнительского искусства и самодеятельного творчества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 реализация проектов поддержки нематериального культурного наследия, народных художественных промыслов и декоративно-прикладного творчества: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проект направлен на популяризацию и сохранение нематериального культурного наследия, народного художественного промысла и декоративно-прикладного искусства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6) реализация проектов патриотической направленности: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проект направлен на патриотическое воспитание граждан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Значимость критерия "Число муниципальных районов (городского округа), участвующих в проекте" равна 0,4.</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Значимость критерия "Число участников (зрителей)" равна 0,28.</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Значимость критериев "реализация библиотечных проектов", "реализация проекта по развитию и популяризации киноискусства, профессионального исполнительского искусства и самодеятельного творчества", "реализация проектов поддержки нематериального культурного наследия, народных художественных промыслов и декоративно-прикладного творчества" и "реализация проектов патриотической направленности" равна 0,08.</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Муниципальное образование вправе подать несколько заявок по направлению "реализация социально-культурных проектов". Одна заявка предполагает проведение одного проекта по направлению "реализация социально-культурных проектов" в течение очередного финансового года, объем </w:t>
      </w:r>
      <w:proofErr w:type="gramStart"/>
      <w:r w:rsidRPr="00A755D4">
        <w:rPr>
          <w:rFonts w:ascii="Times New Roman" w:hAnsi="Times New Roman" w:cs="Times New Roman"/>
          <w:sz w:val="28"/>
          <w:szCs w:val="28"/>
        </w:rPr>
        <w:t>субсидии</w:t>
      </w:r>
      <w:proofErr w:type="gramEnd"/>
      <w:r w:rsidRPr="00A755D4">
        <w:rPr>
          <w:rFonts w:ascii="Times New Roman" w:hAnsi="Times New Roman" w:cs="Times New Roman"/>
          <w:sz w:val="28"/>
          <w:szCs w:val="28"/>
        </w:rPr>
        <w:t xml:space="preserve"> на проведение которого не превышает 500 тыс. рублей.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Для участия в конкурсном отборе муниципальное образование по направлению "реализация социально-культурных проектов" должно представить заявку, содержащую информацию о критериях, установленных настоящим пунктом.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3.4.4. Оценка заявок муниципальных образований по направлению "оснащение детских школ искусств музыкальными инструментами" осуществляется по следующей системе критериев: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8" w:name="Par108"/>
      <w:bookmarkEnd w:id="8"/>
      <w:r w:rsidRPr="00A755D4">
        <w:rPr>
          <w:rFonts w:ascii="Times New Roman" w:hAnsi="Times New Roman" w:cs="Times New Roman"/>
          <w:sz w:val="28"/>
          <w:szCs w:val="28"/>
        </w:rPr>
        <w:t>а) реализация дополнительных предпрофессиональных общеобразовательных программ в области искусств в образовательном учреждении в сфере культуры: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одна дополнительная предпрофессиональная общеобразовательная программа - 10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двух до пяти (включительно) дополнительных предпрофессиональных общеобразовательных программ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шесть дополнительных предпрофессиональных общеобразовательных программ и более - 50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б) численность обучающихся по дополнительным предпрофессиональным общеобразовательным программам в области искусств в образовательном учреждении в сфере культуры: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до 99 учащихся (включительно) - 10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от 100 до 199 учащихся (включительно) - 20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200 и более учащихся - 30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9" w:name="Par116"/>
      <w:bookmarkEnd w:id="9"/>
      <w:r w:rsidRPr="00A755D4">
        <w:rPr>
          <w:rFonts w:ascii="Times New Roman" w:hAnsi="Times New Roman" w:cs="Times New Roman"/>
          <w:sz w:val="28"/>
          <w:szCs w:val="28"/>
        </w:rPr>
        <w:t>в) доля детей, обучающихся в детских школах искусств, в общей численности детей от 6,5 до 18 лет в муниципальном районе (городском округе):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до 10 процентов - 10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10 процентов и более - 20 баллов.</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Значимость критерия "Реализация дополнительных предпрофессиональных общеобразовательных программ в области искусств в образовательном учреждении в сфере культуры" равна 0,5.</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Значимость критерия "Численность обучающихся по дополнительным предпрофессиональным общеобразовательным программам в области искусств в образовательном учреждении в сфере культуры" равна 0,3.</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Значимость критерия "Доля детей, обучающихся в детских школах искусств, в общей численности детей от 6,5 до 18 лет в муниципальном районе (городском округе)" равна 0,2.</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Значение критерия "Доля детей, обучающихся в детских школах искусств, в общей численности детей от 6,5 до 18 лет в муниципальном районе (городском округе)" определяется на основании официальных статистических данных по состоянию на 1 января года распределения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Муниципальное образование вправе подать несколько заявок по направлению "оснащение детских школ искусств музыкальными инструментами". Одна заявка предполагает оснащение одного образовательного учреждения в сфере культуры в течение финансового года.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При этом заявка муниципального образования должна включать следующие направления: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приобретение музыкальных инструментов преимущественно отечественного производства (или сборки из комплектующих зарубежного производства, произведенной на территории Российской Федерации), включая их доставку и погрузочно-разгрузочные работы;</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t>приобретение оборудования преимущественно отечественного производства (или сборки из комплектующих зарубежного производства, произведенной на территории Российской Федерации), включая доставку, погрузочно-разгрузочные работы, монтаж, демонтаж (для учебных аудиторий, библиотек, залов), и выставочное оборудование (в том числе мультимедийное оборудование с соответствующим программным обеспечением) (далее - оборудование);</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приобретение материалов (учебники, учебные пособия, в том числе электронные издания, наглядные пособия и материалы, натюрмортный фонд, художественные альбомы, нотные издания, в том числе нотный педагогический репертуар для дошкольных школ искусств и училищ, клавиры, партитуры и хрестоматии).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Для участия в конкурсном отборе муниципальное образование по направлению "оснащение детских школ искусств музыкальными инструментами" должно представить заявку, содержащую информацию о критериях, установленных </w:t>
      </w:r>
      <w:hyperlink w:anchor="Par108" w:history="1">
        <w:r w:rsidRPr="00A755D4">
          <w:rPr>
            <w:rFonts w:ascii="Times New Roman" w:hAnsi="Times New Roman" w:cs="Times New Roman"/>
            <w:sz w:val="28"/>
            <w:szCs w:val="28"/>
          </w:rPr>
          <w:t>подпунктами "а"</w:t>
        </w:r>
      </w:hyperlink>
      <w:r w:rsidRPr="00A755D4">
        <w:rPr>
          <w:rFonts w:ascii="Times New Roman" w:hAnsi="Times New Roman" w:cs="Times New Roman"/>
          <w:sz w:val="28"/>
          <w:szCs w:val="28"/>
        </w:rPr>
        <w:t xml:space="preserve"> - </w:t>
      </w:r>
      <w:hyperlink w:anchor="Par116" w:history="1">
        <w:r w:rsidRPr="00A755D4">
          <w:rPr>
            <w:rFonts w:ascii="Times New Roman" w:hAnsi="Times New Roman" w:cs="Times New Roman"/>
            <w:sz w:val="28"/>
            <w:szCs w:val="28"/>
          </w:rPr>
          <w:t>"в"</w:t>
        </w:r>
      </w:hyperlink>
      <w:r w:rsidRPr="00A755D4">
        <w:rPr>
          <w:rFonts w:ascii="Times New Roman" w:hAnsi="Times New Roman" w:cs="Times New Roman"/>
          <w:sz w:val="28"/>
          <w:szCs w:val="28"/>
        </w:rPr>
        <w:t xml:space="preserve"> настоящего пункта.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3.4.5. Победителями конкурсного отбора признаются муниципальные образования, заявки которых набрали наибольшее количество баллов. Количество победителей определяется исходя из объема субсидий, предусмотренных в областном бюджете в текущем финансовом году на </w:t>
      </w:r>
      <w:proofErr w:type="spellStart"/>
      <w:r w:rsidRPr="00A755D4">
        <w:rPr>
          <w:rFonts w:ascii="Times New Roman" w:hAnsi="Times New Roman" w:cs="Times New Roman"/>
          <w:sz w:val="28"/>
          <w:szCs w:val="28"/>
        </w:rPr>
        <w:t>софинансирование</w:t>
      </w:r>
      <w:proofErr w:type="spellEnd"/>
      <w:r w:rsidRPr="00A755D4">
        <w:rPr>
          <w:rFonts w:ascii="Times New Roman" w:hAnsi="Times New Roman" w:cs="Times New Roman"/>
          <w:sz w:val="28"/>
          <w:szCs w:val="28"/>
        </w:rPr>
        <w:t xml:space="preserve"> соответствующих расходных обязательств муниципальных образований.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3.4.6. Решение единой комиссии с результатами конкурсного отбора оформляется протоколом в течение двух рабочих дней </w:t>
      </w:r>
      <w:proofErr w:type="gramStart"/>
      <w:r w:rsidRPr="00A755D4">
        <w:rPr>
          <w:rFonts w:ascii="Times New Roman" w:hAnsi="Times New Roman" w:cs="Times New Roman"/>
          <w:sz w:val="28"/>
          <w:szCs w:val="28"/>
        </w:rPr>
        <w:t>с даты проведения</w:t>
      </w:r>
      <w:proofErr w:type="gramEnd"/>
      <w:r w:rsidRPr="00A755D4">
        <w:rPr>
          <w:rFonts w:ascii="Times New Roman" w:hAnsi="Times New Roman" w:cs="Times New Roman"/>
          <w:sz w:val="28"/>
          <w:szCs w:val="28"/>
        </w:rPr>
        <w:t xml:space="preserve"> конкурсного отбора.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Комитет в течение пяти рабочих дней </w:t>
      </w:r>
      <w:proofErr w:type="gramStart"/>
      <w:r w:rsidRPr="00A755D4">
        <w:rPr>
          <w:rFonts w:ascii="Times New Roman" w:hAnsi="Times New Roman" w:cs="Times New Roman"/>
          <w:sz w:val="28"/>
          <w:szCs w:val="28"/>
        </w:rPr>
        <w:t>с даты оформления</w:t>
      </w:r>
      <w:proofErr w:type="gramEnd"/>
      <w:r w:rsidRPr="00A755D4">
        <w:rPr>
          <w:rFonts w:ascii="Times New Roman" w:hAnsi="Times New Roman" w:cs="Times New Roman"/>
          <w:sz w:val="28"/>
          <w:szCs w:val="28"/>
        </w:rPr>
        <w:t xml:space="preserve"> протокола уведомляет муниципальные образования о результатах конкурсного отбора путем размещения информации на официальном сайте комитета в информационно-телекоммуникационной сети "Интернет".</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3.5. Порядок проведения отбора по направлениям "укрепление материально-технической базы муниципальных учреждений дополнительного образования детей в сфере культуры и искусства", "комплектование книжных фондов муниципальных библиотек", "обеспечение учреждений культуры специализированным автотранспортом для обслуживания населения, в том числе сельского населения", "поддержка коллективов самодеятельного народного творчества, имеющих звание "Заслуженный коллектив народного творчества".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3.5.1. Отбор муниципальных образований для предоставления субсидии проводится в срок не позднее 15 календарных дней со дня окончания приема заявок.</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Для участия в отборе муниципальное образование должно направить в установленный в соответствии с </w:t>
      </w:r>
      <w:hyperlink w:anchor="Par64" w:history="1">
        <w:r w:rsidRPr="00A755D4">
          <w:rPr>
            <w:rFonts w:ascii="Times New Roman" w:hAnsi="Times New Roman" w:cs="Times New Roman"/>
            <w:sz w:val="28"/>
            <w:szCs w:val="28"/>
          </w:rPr>
          <w:t>пунктом 3.2</w:t>
        </w:r>
      </w:hyperlink>
      <w:r w:rsidRPr="00A755D4">
        <w:rPr>
          <w:rFonts w:ascii="Times New Roman" w:hAnsi="Times New Roman" w:cs="Times New Roman"/>
          <w:sz w:val="28"/>
          <w:szCs w:val="28"/>
        </w:rPr>
        <w:t xml:space="preserve"> настоящего Порядка срок заявку, содержащую информацию о соответствии муниципального образования критериям отбора, предусмотренным </w:t>
      </w:r>
      <w:hyperlink w:anchor="Par49" w:history="1">
        <w:r w:rsidRPr="00A755D4">
          <w:rPr>
            <w:rFonts w:ascii="Times New Roman" w:hAnsi="Times New Roman" w:cs="Times New Roman"/>
            <w:sz w:val="28"/>
            <w:szCs w:val="28"/>
          </w:rPr>
          <w:t>подпунктами "б"</w:t>
        </w:r>
      </w:hyperlink>
      <w:r w:rsidRPr="00A755D4">
        <w:rPr>
          <w:rFonts w:ascii="Times New Roman" w:hAnsi="Times New Roman" w:cs="Times New Roman"/>
          <w:sz w:val="28"/>
          <w:szCs w:val="28"/>
        </w:rPr>
        <w:t xml:space="preserve"> - </w:t>
      </w:r>
      <w:hyperlink w:anchor="Par52" w:history="1">
        <w:r w:rsidRPr="00A755D4">
          <w:rPr>
            <w:rFonts w:ascii="Times New Roman" w:hAnsi="Times New Roman" w:cs="Times New Roman"/>
            <w:sz w:val="28"/>
            <w:szCs w:val="28"/>
          </w:rPr>
          <w:t>"д" пункта 2.5</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3.5.2. Единая комиссия осуществляет отбор муниципальных образований, соответствующих критериям отбора муниципальных образований, предусмотренным </w:t>
      </w:r>
      <w:hyperlink w:anchor="Par49" w:history="1">
        <w:r w:rsidRPr="00A755D4">
          <w:rPr>
            <w:rFonts w:ascii="Times New Roman" w:hAnsi="Times New Roman" w:cs="Times New Roman"/>
            <w:sz w:val="28"/>
            <w:szCs w:val="28"/>
          </w:rPr>
          <w:t>подпунктами "б"</w:t>
        </w:r>
      </w:hyperlink>
      <w:r w:rsidRPr="00A755D4">
        <w:rPr>
          <w:rFonts w:ascii="Times New Roman" w:hAnsi="Times New Roman" w:cs="Times New Roman"/>
          <w:sz w:val="28"/>
          <w:szCs w:val="28"/>
        </w:rPr>
        <w:t xml:space="preserve"> - </w:t>
      </w:r>
      <w:hyperlink w:anchor="Par52" w:history="1">
        <w:r w:rsidRPr="00A755D4">
          <w:rPr>
            <w:rFonts w:ascii="Times New Roman" w:hAnsi="Times New Roman" w:cs="Times New Roman"/>
            <w:sz w:val="28"/>
            <w:szCs w:val="28"/>
          </w:rPr>
          <w:t>"д" пункта 2.5</w:t>
        </w:r>
      </w:hyperlink>
      <w:r w:rsidRPr="00A755D4">
        <w:rPr>
          <w:rFonts w:ascii="Times New Roman" w:hAnsi="Times New Roman" w:cs="Times New Roman"/>
          <w:sz w:val="28"/>
          <w:szCs w:val="28"/>
        </w:rPr>
        <w:t xml:space="preserve"> настоящего Порядка, на основании представленных муниципальными образованиями заявок на участие в отборе.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В случае выявления факта представления в составе заявки недостоверных документов муниципальное образование несет ответственность в соответствии с законодательством Российской Федерации.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3.5.3. Решение единой комиссии с результатами отбора оформляется протоколом в течение двух рабочих дней </w:t>
      </w:r>
      <w:proofErr w:type="gramStart"/>
      <w:r w:rsidRPr="00A755D4">
        <w:rPr>
          <w:rFonts w:ascii="Times New Roman" w:hAnsi="Times New Roman" w:cs="Times New Roman"/>
          <w:sz w:val="28"/>
          <w:szCs w:val="28"/>
        </w:rPr>
        <w:t>с даты проведения</w:t>
      </w:r>
      <w:proofErr w:type="gramEnd"/>
      <w:r w:rsidRPr="00A755D4">
        <w:rPr>
          <w:rFonts w:ascii="Times New Roman" w:hAnsi="Times New Roman" w:cs="Times New Roman"/>
          <w:sz w:val="28"/>
          <w:szCs w:val="28"/>
        </w:rPr>
        <w:t xml:space="preserve"> отбора.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Комитет в течение пяти рабочих дней </w:t>
      </w:r>
      <w:proofErr w:type="gramStart"/>
      <w:r w:rsidRPr="00A755D4">
        <w:rPr>
          <w:rFonts w:ascii="Times New Roman" w:hAnsi="Times New Roman" w:cs="Times New Roman"/>
          <w:sz w:val="28"/>
          <w:szCs w:val="28"/>
        </w:rPr>
        <w:t>с даты оформления</w:t>
      </w:r>
      <w:proofErr w:type="gramEnd"/>
      <w:r w:rsidRPr="00A755D4">
        <w:rPr>
          <w:rFonts w:ascii="Times New Roman" w:hAnsi="Times New Roman" w:cs="Times New Roman"/>
          <w:sz w:val="28"/>
          <w:szCs w:val="28"/>
        </w:rPr>
        <w:t xml:space="preserve"> протокола уведомляет муниципальные образования о результатах отбора путем размещения информации на официальном сайте комитета в информационно-телекоммуникационной сети "Интернет".</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outlineLvl w:val="0"/>
        <w:rPr>
          <w:rFonts w:ascii="Times New Roman" w:hAnsi="Times New Roman" w:cs="Times New Roman"/>
          <w:b/>
          <w:bCs/>
          <w:sz w:val="28"/>
          <w:szCs w:val="28"/>
        </w:rPr>
      </w:pPr>
      <w:r w:rsidRPr="00A755D4">
        <w:rPr>
          <w:rFonts w:ascii="Times New Roman" w:hAnsi="Times New Roman" w:cs="Times New Roman"/>
          <w:b/>
          <w:bCs/>
          <w:sz w:val="28"/>
          <w:szCs w:val="28"/>
        </w:rPr>
        <w:t>4. Методика распределения субсидий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10" w:name="Par142"/>
      <w:bookmarkEnd w:id="10"/>
      <w:r w:rsidRPr="00A755D4">
        <w:rPr>
          <w:rFonts w:ascii="Times New Roman" w:hAnsi="Times New Roman" w:cs="Times New Roman"/>
          <w:sz w:val="28"/>
          <w:szCs w:val="28"/>
        </w:rPr>
        <w:t>4.1. Объем субсидий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по направлениям "реализация социально-культурных проектов" и "оснащение детских школ искусств музыкальными инструментами" определяется исходя из заявок муниципальных образований по следующей формуле: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rPr>
          <w:rFonts w:ascii="Times New Roman" w:hAnsi="Times New Roman" w:cs="Times New Roman"/>
          <w:sz w:val="28"/>
          <w:szCs w:val="28"/>
        </w:rPr>
      </w:pPr>
      <w:proofErr w:type="spellStart"/>
      <w:r w:rsidRPr="00A755D4">
        <w:rPr>
          <w:rFonts w:ascii="Times New Roman" w:hAnsi="Times New Roman" w:cs="Times New Roman"/>
          <w:sz w:val="28"/>
          <w:szCs w:val="28"/>
        </w:rPr>
        <w:t>С</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w:t>
      </w:r>
      <w:proofErr w:type="spellStart"/>
      <w:r w:rsidRPr="00A755D4">
        <w:rPr>
          <w:rFonts w:ascii="Times New Roman" w:hAnsi="Times New Roman" w:cs="Times New Roman"/>
          <w:sz w:val="28"/>
          <w:szCs w:val="28"/>
        </w:rPr>
        <w:t>ЗС</w:t>
      </w:r>
      <w:r w:rsidRPr="00A755D4">
        <w:rPr>
          <w:rFonts w:ascii="Times New Roman" w:hAnsi="Times New Roman" w:cs="Times New Roman"/>
          <w:sz w:val="28"/>
          <w:szCs w:val="28"/>
          <w:vertAlign w:val="subscript"/>
        </w:rPr>
        <w:t>i</w:t>
      </w:r>
      <w:proofErr w:type="spellEnd"/>
      <w:r w:rsidRPr="00A755D4">
        <w:rPr>
          <w:rFonts w:ascii="Times New Roman" w:hAnsi="Times New Roman" w:cs="Times New Roman"/>
          <w:sz w:val="28"/>
          <w:szCs w:val="28"/>
        </w:rPr>
        <w:t xml:space="preserve"> x </w:t>
      </w:r>
      <w:proofErr w:type="spellStart"/>
      <w:r w:rsidRPr="00A755D4">
        <w:rPr>
          <w:rFonts w:ascii="Times New Roman" w:hAnsi="Times New Roman" w:cs="Times New Roman"/>
          <w:sz w:val="28"/>
          <w:szCs w:val="28"/>
        </w:rPr>
        <w:t>УС</w:t>
      </w:r>
      <w:r w:rsidRPr="00A755D4">
        <w:rPr>
          <w:rFonts w:ascii="Times New Roman" w:hAnsi="Times New Roman" w:cs="Times New Roman"/>
          <w:sz w:val="28"/>
          <w:szCs w:val="28"/>
          <w:vertAlign w:val="subscript"/>
        </w:rPr>
        <w:t>i</w:t>
      </w:r>
      <w:proofErr w:type="spellEnd"/>
      <w:r w:rsidRPr="00A755D4">
        <w:rPr>
          <w:rFonts w:ascii="Times New Roman" w:hAnsi="Times New Roman" w:cs="Times New Roman"/>
          <w:sz w:val="28"/>
          <w:szCs w:val="28"/>
        </w:rPr>
        <w:t>,</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где: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С</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объем субсидий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A755D4">
        <w:rPr>
          <w:rFonts w:ascii="Times New Roman" w:hAnsi="Times New Roman" w:cs="Times New Roman"/>
          <w:sz w:val="28"/>
          <w:szCs w:val="28"/>
        </w:rPr>
        <w:t>ЗС</w:t>
      </w:r>
      <w:r w:rsidRPr="00A755D4">
        <w:rPr>
          <w:rFonts w:ascii="Times New Roman" w:hAnsi="Times New Roman" w:cs="Times New Roman"/>
          <w:sz w:val="28"/>
          <w:szCs w:val="28"/>
          <w:vertAlign w:val="subscript"/>
        </w:rPr>
        <w:t>i</w:t>
      </w:r>
      <w:proofErr w:type="spellEnd"/>
      <w:r w:rsidRPr="00A755D4">
        <w:rPr>
          <w:rFonts w:ascii="Times New Roman" w:hAnsi="Times New Roman" w:cs="Times New Roman"/>
          <w:sz w:val="28"/>
          <w:szCs w:val="28"/>
        </w:rPr>
        <w:t xml:space="preserve"> - плановый общий объем расходов на исполнение </w:t>
      </w:r>
      <w:proofErr w:type="spellStart"/>
      <w:r w:rsidRPr="00A755D4">
        <w:rPr>
          <w:rFonts w:ascii="Times New Roman" w:hAnsi="Times New Roman" w:cs="Times New Roman"/>
          <w:sz w:val="28"/>
          <w:szCs w:val="28"/>
        </w:rPr>
        <w:t>софинансируемых</w:t>
      </w:r>
      <w:proofErr w:type="spellEnd"/>
      <w:r w:rsidRPr="00A755D4">
        <w:rPr>
          <w:rFonts w:ascii="Times New Roman" w:hAnsi="Times New Roman" w:cs="Times New Roman"/>
          <w:sz w:val="28"/>
          <w:szCs w:val="28"/>
        </w:rPr>
        <w:t xml:space="preserve"> обязательств в соответствии с заявкой (заявками)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отобранной (отобранными) для предоставления субсидий;</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УС</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предельный уровень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для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Предельные уровни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для муниципальных образований определяются в соответствии с </w:t>
      </w:r>
      <w:hyperlink r:id="rId11" w:history="1">
        <w:r w:rsidRPr="00A755D4">
          <w:rPr>
            <w:rFonts w:ascii="Times New Roman" w:hAnsi="Times New Roman" w:cs="Times New Roman"/>
            <w:sz w:val="28"/>
            <w:szCs w:val="28"/>
          </w:rPr>
          <w:t>разделом 6</w:t>
        </w:r>
      </w:hyperlink>
      <w:r w:rsidRPr="00A755D4">
        <w:rPr>
          <w:rFonts w:ascii="Times New Roman" w:hAnsi="Times New Roman" w:cs="Times New Roman"/>
          <w:sz w:val="28"/>
          <w:szCs w:val="28"/>
        </w:rPr>
        <w:t xml:space="preserve"> Правил и устанавливаются ежегодно до 1 </w:t>
      </w:r>
      <w:r w:rsidRPr="00A755D4">
        <w:rPr>
          <w:rFonts w:ascii="Times New Roman" w:hAnsi="Times New Roman" w:cs="Times New Roman"/>
          <w:sz w:val="28"/>
          <w:szCs w:val="28"/>
        </w:rPr>
        <w:lastRenderedPageBreak/>
        <w:t>июля в разрезе муниципальных образований на очередной финансовый год и на плановый период распоряжением Правительства Ленинградской области.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11" w:name="Par152"/>
      <w:bookmarkEnd w:id="11"/>
      <w:r w:rsidRPr="00A755D4">
        <w:rPr>
          <w:rFonts w:ascii="Times New Roman" w:hAnsi="Times New Roman" w:cs="Times New Roman"/>
          <w:sz w:val="28"/>
          <w:szCs w:val="28"/>
        </w:rPr>
        <w:t xml:space="preserve">4.2. </w:t>
      </w:r>
      <w:proofErr w:type="gramStart"/>
      <w:r w:rsidRPr="00A755D4">
        <w:rPr>
          <w:rFonts w:ascii="Times New Roman" w:hAnsi="Times New Roman" w:cs="Times New Roman"/>
          <w:sz w:val="28"/>
          <w:szCs w:val="28"/>
        </w:rPr>
        <w:t>Объем субсидий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по направлениям "укрепление материально-технической базы муниципальных учреждений дополнительного образования детей в сфере культуры и искусства", "комплектование книжных фондов муниципальных библиотек", "обеспечение учреждений культуры специализированным автотранспортом для обслуживания населения, в том числе сельского населения", "поддержка коллективов самодеятельного народного творчества, имеющих звание "Заслуженный коллектив народного творчества" определяется исходя из показателей, косвенно связанных с достижением значений результатов</w:t>
      </w:r>
      <w:proofErr w:type="gramEnd"/>
      <w:r w:rsidRPr="00A755D4">
        <w:rPr>
          <w:rFonts w:ascii="Times New Roman" w:hAnsi="Times New Roman" w:cs="Times New Roman"/>
          <w:sz w:val="28"/>
          <w:szCs w:val="28"/>
        </w:rPr>
        <w:t xml:space="preserve"> использования субсидии, по следующей формуле:</w:t>
      </w:r>
    </w:p>
    <w:p w:rsidR="00A755D4" w:rsidRPr="00A755D4" w:rsidRDefault="00A755D4" w:rsidP="00A755D4">
      <w:pPr>
        <w:autoSpaceDE w:val="0"/>
        <w:autoSpaceDN w:val="0"/>
        <w:adjustRightInd w:val="0"/>
        <w:spacing w:after="0" w:line="240" w:lineRule="auto"/>
        <w:jc w:val="center"/>
        <w:rPr>
          <w:rFonts w:ascii="Times New Roman" w:hAnsi="Times New Roman" w:cs="Times New Roman"/>
          <w:sz w:val="28"/>
          <w:szCs w:val="28"/>
        </w:rPr>
      </w:pPr>
      <w:r w:rsidRPr="00A755D4">
        <w:rPr>
          <w:rFonts w:ascii="Times New Roman" w:hAnsi="Times New Roman" w:cs="Times New Roman"/>
          <w:noProof/>
          <w:position w:val="-35"/>
          <w:sz w:val="28"/>
          <w:szCs w:val="28"/>
          <w:lang w:eastAsia="ru-RU"/>
        </w:rPr>
        <w:drawing>
          <wp:inline distT="0" distB="0" distL="0" distR="0" wp14:anchorId="284545F2" wp14:editId="04992A1D">
            <wp:extent cx="1208405" cy="58864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8405" cy="588645"/>
                    </a:xfrm>
                    <a:prstGeom prst="rect">
                      <a:avLst/>
                    </a:prstGeom>
                    <a:noFill/>
                    <a:ln>
                      <a:noFill/>
                    </a:ln>
                  </pic:spPr>
                </pic:pic>
              </a:graphicData>
            </a:graphic>
          </wp:inline>
        </w:drawing>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где: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С</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объем субсидий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С - общий объем субсидий, подлежащий распределению между муниципальными образованиями в соответствующем году;</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ХП</w:t>
      </w:r>
      <w:r w:rsidRPr="00A755D4">
        <w:rPr>
          <w:rFonts w:ascii="Times New Roman" w:hAnsi="Times New Roman" w:cs="Times New Roman"/>
          <w:sz w:val="28"/>
          <w:szCs w:val="28"/>
          <w:vertAlign w:val="subscript"/>
        </w:rPr>
        <w:t>i</w:t>
      </w:r>
      <w:proofErr w:type="spellEnd"/>
      <w:r w:rsidRPr="00A755D4">
        <w:rPr>
          <w:rFonts w:ascii="Times New Roman" w:hAnsi="Times New Roman" w:cs="Times New Roman"/>
          <w:sz w:val="28"/>
          <w:szCs w:val="28"/>
        </w:rPr>
        <w:t xml:space="preserve"> - значение показателя, косвенно характеризующего объем расходов, необходимых для достижения </w:t>
      </w:r>
      <w:proofErr w:type="gramStart"/>
      <w:r w:rsidRPr="00A755D4">
        <w:rPr>
          <w:rFonts w:ascii="Times New Roman" w:hAnsi="Times New Roman" w:cs="Times New Roman"/>
          <w:sz w:val="28"/>
          <w:szCs w:val="28"/>
        </w:rPr>
        <w:t>значений целевых показателей результативности использования субсидий</w:t>
      </w:r>
      <w:proofErr w:type="gramEnd"/>
      <w:r w:rsidRPr="00A755D4">
        <w:rPr>
          <w:rFonts w:ascii="Times New Roman" w:hAnsi="Times New Roman" w:cs="Times New Roman"/>
          <w:sz w:val="28"/>
          <w:szCs w:val="28"/>
        </w:rPr>
        <w:t xml:space="preserve"> i-м муниципальным образованием.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Значение показателя </w:t>
      </w:r>
      <w:proofErr w:type="spellStart"/>
      <w:r w:rsidRPr="00A755D4">
        <w:rPr>
          <w:rFonts w:ascii="Times New Roman" w:hAnsi="Times New Roman" w:cs="Times New Roman"/>
          <w:sz w:val="28"/>
          <w:szCs w:val="28"/>
        </w:rPr>
        <w:t>ХП</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определяется: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по направлению "укрепление материально-технической базы муниципальных учреждений дополнительного образования детей в сфере культуры и искусства" - в качестве показателя используется число учащихся в учреждениях дополнительного образования детей в сфере культуры и искусства в i-м муниципальном образовании по состоянию на 1 января года распределения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по направлению "комплектование книжных фондов муниципальных библиотек" - в качестве показателя используется отношение количества посещений общедоступных библиотек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района (городского округа) к количеству библиотек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района (городского округа), определяемого по следующей формуле:</w:t>
      </w:r>
    </w:p>
    <w:p w:rsidR="00A755D4" w:rsidRPr="00A755D4" w:rsidRDefault="00A755D4" w:rsidP="00A755D4">
      <w:pPr>
        <w:autoSpaceDE w:val="0"/>
        <w:autoSpaceDN w:val="0"/>
        <w:adjustRightInd w:val="0"/>
        <w:spacing w:after="0" w:line="240" w:lineRule="auto"/>
        <w:jc w:val="center"/>
        <w:rPr>
          <w:rFonts w:ascii="Times New Roman" w:hAnsi="Times New Roman" w:cs="Times New Roman"/>
          <w:sz w:val="28"/>
          <w:szCs w:val="28"/>
        </w:rPr>
      </w:pPr>
      <w:r w:rsidRPr="00A755D4">
        <w:rPr>
          <w:rFonts w:ascii="Times New Roman" w:hAnsi="Times New Roman" w:cs="Times New Roman"/>
          <w:noProof/>
          <w:position w:val="-26"/>
          <w:sz w:val="28"/>
          <w:szCs w:val="28"/>
          <w:lang w:eastAsia="ru-RU"/>
        </w:rPr>
        <w:drawing>
          <wp:inline distT="0" distB="0" distL="0" distR="0" wp14:anchorId="4E5324EE" wp14:editId="66BCA569">
            <wp:extent cx="1423035" cy="469265"/>
            <wp:effectExtent l="0" t="0" r="5715"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3035" cy="469265"/>
                    </a:xfrm>
                    <a:prstGeom prst="rect">
                      <a:avLst/>
                    </a:prstGeom>
                    <a:noFill/>
                    <a:ln>
                      <a:noFill/>
                    </a:ln>
                  </pic:spPr>
                </pic:pic>
              </a:graphicData>
            </a:graphic>
          </wp:inline>
        </w:drawing>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где: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ПБ</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количество посещений общедоступных библиотек в i-м муниципальном районе (городском округе) по состоянию на 1 января года распределения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Ктерр</w:t>
      </w:r>
      <w:proofErr w:type="spellEnd"/>
      <w:r w:rsidRPr="00A755D4">
        <w:rPr>
          <w:rFonts w:ascii="Times New Roman" w:hAnsi="Times New Roman" w:cs="Times New Roman"/>
          <w:sz w:val="28"/>
          <w:szCs w:val="28"/>
        </w:rPr>
        <w:t xml:space="preserve"> - коэффициент территориальной принадлежности, установленный для муниципальных районов </w:t>
      </w:r>
      <w:proofErr w:type="spellStart"/>
      <w:r w:rsidRPr="00A755D4">
        <w:rPr>
          <w:rFonts w:ascii="Times New Roman" w:hAnsi="Times New Roman" w:cs="Times New Roman"/>
          <w:sz w:val="28"/>
          <w:szCs w:val="28"/>
        </w:rPr>
        <w:t>Ктерр</w:t>
      </w:r>
      <w:proofErr w:type="spellEnd"/>
      <w:r w:rsidRPr="00A755D4">
        <w:rPr>
          <w:rFonts w:ascii="Times New Roman" w:hAnsi="Times New Roman" w:cs="Times New Roman"/>
          <w:sz w:val="28"/>
          <w:szCs w:val="28"/>
        </w:rPr>
        <w:t xml:space="preserve"> = 1, для городского округа </w:t>
      </w:r>
      <w:proofErr w:type="spellStart"/>
      <w:r w:rsidRPr="00A755D4">
        <w:rPr>
          <w:rFonts w:ascii="Times New Roman" w:hAnsi="Times New Roman" w:cs="Times New Roman"/>
          <w:sz w:val="28"/>
          <w:szCs w:val="28"/>
        </w:rPr>
        <w:t>Ктерр</w:t>
      </w:r>
      <w:proofErr w:type="spellEnd"/>
      <w:r w:rsidRPr="00A755D4">
        <w:rPr>
          <w:rFonts w:ascii="Times New Roman" w:hAnsi="Times New Roman" w:cs="Times New Roman"/>
          <w:sz w:val="28"/>
          <w:szCs w:val="28"/>
        </w:rPr>
        <w:t xml:space="preserve"> = 0,4;</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КБ</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количество общедоступных библиотек в i-м муниципальном районе (городском округе) по состоянию на 1 января года распределения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lastRenderedPageBreak/>
        <w:t xml:space="preserve">по направлению "обеспечение учреждений культуры специализированным автотранспортом для обслуживания населения, в том числе сельского населения" - в качестве показателя используется нормативная стоимость приобретения автоклуба, принимаемая равной 6,6 </w:t>
      </w:r>
      <w:proofErr w:type="gramStart"/>
      <w:r w:rsidRPr="00A755D4">
        <w:rPr>
          <w:rFonts w:ascii="Times New Roman" w:hAnsi="Times New Roman" w:cs="Times New Roman"/>
          <w:sz w:val="28"/>
          <w:szCs w:val="28"/>
        </w:rPr>
        <w:t>млн</w:t>
      </w:r>
      <w:proofErr w:type="gramEnd"/>
      <w:r w:rsidRPr="00A755D4">
        <w:rPr>
          <w:rFonts w:ascii="Times New Roman" w:hAnsi="Times New Roman" w:cs="Times New Roman"/>
          <w:sz w:val="28"/>
          <w:szCs w:val="28"/>
        </w:rPr>
        <w:t xml:space="preserve"> руб.;</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по направлению "поддержка коллективов самодеятельного народного творчества, имеющих звание "Заслуженный коллектив народного творчества" - в качестве показателя используется количество коллективов самодеятельного народного творчества, имеющих звание "Заслуженный коллектив народного творчества", в i-м муниципальном образовании по состоянию на 1 января года распределения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4.3. Общий объем консолидированной субсидии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определяется по следующей формуле: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rPr>
          <w:rFonts w:ascii="Times New Roman" w:hAnsi="Times New Roman" w:cs="Times New Roman"/>
          <w:sz w:val="28"/>
          <w:szCs w:val="28"/>
        </w:rPr>
      </w:pPr>
      <w:r w:rsidRPr="00A755D4">
        <w:rPr>
          <w:rFonts w:ascii="Times New Roman" w:hAnsi="Times New Roman" w:cs="Times New Roman"/>
          <w:noProof/>
          <w:position w:val="-18"/>
          <w:sz w:val="28"/>
          <w:szCs w:val="28"/>
          <w:lang w:eastAsia="ru-RU"/>
        </w:rPr>
        <w:drawing>
          <wp:inline distT="0" distB="0" distL="0" distR="0" wp14:anchorId="04AC3145" wp14:editId="5CEAE3D4">
            <wp:extent cx="1033780" cy="3740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3780" cy="374015"/>
                    </a:xfrm>
                    <a:prstGeom prst="rect">
                      <a:avLst/>
                    </a:prstGeom>
                    <a:noFill/>
                    <a:ln>
                      <a:noFill/>
                    </a:ln>
                  </pic:spPr>
                </pic:pic>
              </a:graphicData>
            </a:graphic>
          </wp:inline>
        </w:drawing>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где: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БС</w:t>
      </w:r>
      <w:proofErr w:type="gramStart"/>
      <w:r w:rsidRPr="00A755D4">
        <w:rPr>
          <w:rFonts w:ascii="Times New Roman" w:hAnsi="Times New Roman" w:cs="Times New Roman"/>
          <w:sz w:val="28"/>
          <w:szCs w:val="28"/>
          <w:vertAlign w:val="subscript"/>
        </w:rPr>
        <w:t>i</w:t>
      </w:r>
      <w:proofErr w:type="spellEnd"/>
      <w:proofErr w:type="gramEnd"/>
      <w:r w:rsidRPr="00A755D4">
        <w:rPr>
          <w:rFonts w:ascii="Times New Roman" w:hAnsi="Times New Roman" w:cs="Times New Roman"/>
          <w:sz w:val="28"/>
          <w:szCs w:val="28"/>
        </w:rPr>
        <w:t xml:space="preserve"> - общий объем консолидированной субсидии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в расчетном году;</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55D4">
        <w:rPr>
          <w:rFonts w:ascii="Times New Roman" w:hAnsi="Times New Roman" w:cs="Times New Roman"/>
          <w:sz w:val="28"/>
          <w:szCs w:val="28"/>
        </w:rPr>
        <w:t>БЛ</w:t>
      </w:r>
      <w:proofErr w:type="gramStart"/>
      <w:r w:rsidRPr="00A755D4">
        <w:rPr>
          <w:rFonts w:ascii="Times New Roman" w:hAnsi="Times New Roman" w:cs="Times New Roman"/>
          <w:sz w:val="28"/>
          <w:szCs w:val="28"/>
          <w:vertAlign w:val="subscript"/>
        </w:rPr>
        <w:t>ik</w:t>
      </w:r>
      <w:proofErr w:type="spellEnd"/>
      <w:proofErr w:type="gramEnd"/>
      <w:r w:rsidRPr="00A755D4">
        <w:rPr>
          <w:rFonts w:ascii="Times New Roman" w:hAnsi="Times New Roman" w:cs="Times New Roman"/>
          <w:sz w:val="28"/>
          <w:szCs w:val="28"/>
        </w:rPr>
        <w:t xml:space="preserve"> - расчетный объем консолидированной субсидии бюджету i-</w:t>
      </w:r>
      <w:proofErr w:type="spellStart"/>
      <w:r w:rsidRPr="00A755D4">
        <w:rPr>
          <w:rFonts w:ascii="Times New Roman" w:hAnsi="Times New Roman" w:cs="Times New Roman"/>
          <w:sz w:val="28"/>
          <w:szCs w:val="28"/>
        </w:rPr>
        <w:t>го</w:t>
      </w:r>
      <w:proofErr w:type="spellEnd"/>
      <w:r w:rsidRPr="00A755D4">
        <w:rPr>
          <w:rFonts w:ascii="Times New Roman" w:hAnsi="Times New Roman" w:cs="Times New Roman"/>
          <w:sz w:val="28"/>
          <w:szCs w:val="28"/>
        </w:rPr>
        <w:t xml:space="preserve"> муниципального образования по k-</w:t>
      </w:r>
      <w:proofErr w:type="spellStart"/>
      <w:r w:rsidRPr="00A755D4">
        <w:rPr>
          <w:rFonts w:ascii="Times New Roman" w:hAnsi="Times New Roman" w:cs="Times New Roman"/>
          <w:sz w:val="28"/>
          <w:szCs w:val="28"/>
        </w:rPr>
        <w:t>му</w:t>
      </w:r>
      <w:proofErr w:type="spellEnd"/>
      <w:r w:rsidRPr="00A755D4">
        <w:rPr>
          <w:rFonts w:ascii="Times New Roman" w:hAnsi="Times New Roman" w:cs="Times New Roman"/>
          <w:sz w:val="28"/>
          <w:szCs w:val="28"/>
        </w:rPr>
        <w:t xml:space="preserve"> направлению консолидированной субсидии, определяемому согласно </w:t>
      </w:r>
      <w:hyperlink w:anchor="Par142" w:history="1">
        <w:r w:rsidRPr="00A755D4">
          <w:rPr>
            <w:rFonts w:ascii="Times New Roman" w:hAnsi="Times New Roman" w:cs="Times New Roman"/>
            <w:sz w:val="28"/>
            <w:szCs w:val="28"/>
          </w:rPr>
          <w:t>пунктам 4.1</w:t>
        </w:r>
      </w:hyperlink>
      <w:r w:rsidRPr="00A755D4">
        <w:rPr>
          <w:rFonts w:ascii="Times New Roman" w:hAnsi="Times New Roman" w:cs="Times New Roman"/>
          <w:sz w:val="28"/>
          <w:szCs w:val="28"/>
        </w:rPr>
        <w:t xml:space="preserve"> и </w:t>
      </w:r>
      <w:hyperlink w:anchor="Par152" w:history="1">
        <w:r w:rsidRPr="00A755D4">
          <w:rPr>
            <w:rFonts w:ascii="Times New Roman" w:hAnsi="Times New Roman" w:cs="Times New Roman"/>
            <w:sz w:val="28"/>
            <w:szCs w:val="28"/>
          </w:rPr>
          <w:t>4.2</w:t>
        </w:r>
      </w:hyperlink>
      <w:r w:rsidRPr="00A755D4">
        <w:rPr>
          <w:rFonts w:ascii="Times New Roman" w:hAnsi="Times New Roman" w:cs="Times New Roman"/>
          <w:sz w:val="28"/>
          <w:szCs w:val="28"/>
        </w:rPr>
        <w:t xml:space="preserve"> настоящего Порядка.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4.4. Распределение субсидий утверждается областным законом об областном бюджете Ленинградской области на очередной финансовый год и на плановый период.</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4.5. Изменение утвержденного распределения субсидии производится в следующих случаях:</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а) при уточнении расчетного объема расходов, необходимого для достижения значений целевых показателей результативности;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б) в связи с изменением объема бюджетных ассигнований областного бюджета на предоставление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в) при распределении нераспределенного объема субсидий;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г) при отказе муниципального образования от заключения соглашения;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д) в случае </w:t>
      </w:r>
      <w:proofErr w:type="spellStart"/>
      <w:r w:rsidRPr="00A755D4">
        <w:rPr>
          <w:rFonts w:ascii="Times New Roman" w:hAnsi="Times New Roman" w:cs="Times New Roman"/>
          <w:sz w:val="28"/>
          <w:szCs w:val="28"/>
        </w:rPr>
        <w:t>незаключения</w:t>
      </w:r>
      <w:proofErr w:type="spellEnd"/>
      <w:r w:rsidRPr="00A755D4">
        <w:rPr>
          <w:rFonts w:ascii="Times New Roman" w:hAnsi="Times New Roman" w:cs="Times New Roman"/>
          <w:sz w:val="28"/>
          <w:szCs w:val="28"/>
        </w:rPr>
        <w:t xml:space="preserve"> в установленный срок соглашения;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е) при расторжении заключенного соглашения.</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jc w:val="center"/>
        <w:outlineLvl w:val="0"/>
        <w:rPr>
          <w:rFonts w:ascii="Times New Roman" w:hAnsi="Times New Roman" w:cs="Times New Roman"/>
          <w:b/>
          <w:bCs/>
          <w:sz w:val="28"/>
          <w:szCs w:val="28"/>
        </w:rPr>
      </w:pPr>
      <w:r w:rsidRPr="00A755D4">
        <w:rPr>
          <w:rFonts w:ascii="Times New Roman" w:hAnsi="Times New Roman" w:cs="Times New Roman"/>
          <w:b/>
          <w:bCs/>
          <w:sz w:val="28"/>
          <w:szCs w:val="28"/>
        </w:rPr>
        <w:t>5. Порядок предоставления и распределения субсидий</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bookmarkStart w:id="12" w:name="Par193"/>
      <w:bookmarkEnd w:id="12"/>
      <w:r w:rsidRPr="00A755D4">
        <w:rPr>
          <w:rFonts w:ascii="Times New Roman" w:hAnsi="Times New Roman" w:cs="Times New Roman"/>
          <w:sz w:val="28"/>
          <w:szCs w:val="28"/>
        </w:rPr>
        <w:t>5.1. На основании утвержденного распределения субсидий между муниципальными образованиями заключается соглашение.</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5.1.1. </w:t>
      </w:r>
      <w:proofErr w:type="gramStart"/>
      <w:r w:rsidRPr="00A755D4">
        <w:rPr>
          <w:rFonts w:ascii="Times New Roman" w:hAnsi="Times New Roman" w:cs="Times New Roman"/>
          <w:sz w:val="28"/>
          <w:szCs w:val="28"/>
        </w:rPr>
        <w:t xml:space="preserve">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w:t>
      </w:r>
      <w:r w:rsidRPr="00A755D4">
        <w:rPr>
          <w:rFonts w:ascii="Times New Roman" w:hAnsi="Times New Roman" w:cs="Times New Roman"/>
          <w:sz w:val="28"/>
          <w:szCs w:val="28"/>
        </w:rPr>
        <w:lastRenderedPageBreak/>
        <w:t>который в установленном порядке утверждено распределение субсидий между муниципальными образованиями.</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t xml:space="preserve">Муниципальные образования при заключении соглашения представляют в комитет выписку из бюджета муниципального образования (выписку из сводной бюджетной росписи бюджета муниципального образования), подтверждающую наличие в бюджете муниципального образования (сводной бюджетной росписи муниципального образования) бюджетных ассигнований на исполнение расходных обязательств муниципального образования, в целях </w:t>
      </w:r>
      <w:proofErr w:type="spellStart"/>
      <w:r w:rsidRPr="00A755D4">
        <w:rPr>
          <w:rFonts w:ascii="Times New Roman" w:hAnsi="Times New Roman" w:cs="Times New Roman"/>
          <w:sz w:val="28"/>
          <w:szCs w:val="28"/>
        </w:rPr>
        <w:t>софинансирования</w:t>
      </w:r>
      <w:proofErr w:type="spellEnd"/>
      <w:r w:rsidRPr="00A755D4">
        <w:rPr>
          <w:rFonts w:ascii="Times New Roman" w:hAnsi="Times New Roman" w:cs="Times New Roman"/>
          <w:sz w:val="28"/>
          <w:szCs w:val="28"/>
        </w:rPr>
        <w:t xml:space="preserve"> которых предоставляется субсидия, в объеме, необходимом для его исполнения, включая размер планируемой к предоставлению из областного бюджета</w:t>
      </w:r>
      <w:proofErr w:type="gramEnd"/>
      <w:r w:rsidRPr="00A755D4">
        <w:rPr>
          <w:rFonts w:ascii="Times New Roman" w:hAnsi="Times New Roman" w:cs="Times New Roman"/>
          <w:sz w:val="28"/>
          <w:szCs w:val="28"/>
        </w:rPr>
        <w:t xml:space="preserve"> субсидии, а также муниципальные программы, предусматривающие мероприятия, на </w:t>
      </w:r>
      <w:proofErr w:type="spellStart"/>
      <w:r w:rsidRPr="00A755D4">
        <w:rPr>
          <w:rFonts w:ascii="Times New Roman" w:hAnsi="Times New Roman" w:cs="Times New Roman"/>
          <w:sz w:val="28"/>
          <w:szCs w:val="28"/>
        </w:rPr>
        <w:t>софинансирование</w:t>
      </w:r>
      <w:proofErr w:type="spellEnd"/>
      <w:r w:rsidRPr="00A755D4">
        <w:rPr>
          <w:rFonts w:ascii="Times New Roman" w:hAnsi="Times New Roman" w:cs="Times New Roman"/>
          <w:sz w:val="28"/>
          <w:szCs w:val="28"/>
        </w:rPr>
        <w:t xml:space="preserve"> которых предоставляются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t>При включении муниципального образования в перечень получателей субсидии в связи с увеличением объема бюджетных ассигнований областного бюджета на предоставление</w:t>
      </w:r>
      <w:proofErr w:type="gramEnd"/>
      <w:r w:rsidRPr="00A755D4">
        <w:rPr>
          <w:rFonts w:ascii="Times New Roman" w:hAnsi="Times New Roman" w:cs="Times New Roman"/>
          <w:sz w:val="28"/>
          <w:szCs w:val="28"/>
        </w:rPr>
        <w:t xml:space="preserve"> субсидии, а также при изменении утвержденного для муниципального образования объема субсидии соглашение (дополнительное соглашение) заключается не позднее 10 рабочих дней после утверждения изменений в распределение субсидии.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5.1.2. </w:t>
      </w:r>
      <w:proofErr w:type="gramStart"/>
      <w:r w:rsidRPr="00A755D4">
        <w:rPr>
          <w:rFonts w:ascii="Times New Roman" w:hAnsi="Times New Roman" w:cs="Times New Roman"/>
          <w:sz w:val="28"/>
          <w:szCs w:val="28"/>
        </w:rPr>
        <w:t xml:space="preserve">Соглашение о предоставлении субсидии с учетом средств федерального бюджета заключается в электронном виде с использованием государственной интегрированной информационной системы управления общественными финансами "Электронный бюджет" в соответствии с </w:t>
      </w:r>
      <w:hyperlink r:id="rId15" w:history="1">
        <w:r w:rsidRPr="00A755D4">
          <w:rPr>
            <w:rFonts w:ascii="Times New Roman" w:hAnsi="Times New Roman" w:cs="Times New Roman"/>
            <w:sz w:val="28"/>
            <w:szCs w:val="28"/>
          </w:rPr>
          <w:t>Правилами</w:t>
        </w:r>
      </w:hyperlink>
      <w:r w:rsidRPr="00A755D4">
        <w:rPr>
          <w:rFonts w:ascii="Times New Roman" w:hAnsi="Times New Roman" w:cs="Times New Roman"/>
          <w:sz w:val="28"/>
          <w:szCs w:val="28"/>
        </w:rPr>
        <w:t xml:space="preserve"> формирования, предоставления и распределения субсидий из федерального бюджета бюджетам субъектов Российской Федерации, утвержденными постановлением Правительства Российской Федерации от 30 сентября 2014 года N 999.</w:t>
      </w:r>
      <w:proofErr w:type="gramEnd"/>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5.2. Перечисление субсидий осуществляется комитетом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A755D4">
        <w:rPr>
          <w:rFonts w:ascii="Times New Roman" w:hAnsi="Times New Roman" w:cs="Times New Roman"/>
          <w:sz w:val="28"/>
          <w:szCs w:val="28"/>
        </w:rPr>
        <w:t>с даты поступления</w:t>
      </w:r>
      <w:proofErr w:type="gramEnd"/>
      <w:r w:rsidRPr="00A755D4">
        <w:rPr>
          <w:rFonts w:ascii="Times New Roman" w:hAnsi="Times New Roman" w:cs="Times New Roman"/>
          <w:sz w:val="28"/>
          <w:szCs w:val="28"/>
        </w:rPr>
        <w:t xml:space="preserve"> оформленного надлежащим образом платежного документа.</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5.3. Перечисление субсидий осуществляется в пределах суммы, необходимой для оплаты принятых денежных обязательств. График перечисления субсидий устанавливается соглашением.</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5.4. Субсидии, не использованные в текущем финансовом году, подлежат возврату в областной бюджет в порядке и в сроки, установленные правовым актом Комитета финансов Ленинградской области.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5.5.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755D4">
        <w:rPr>
          <w:rFonts w:ascii="Times New Roman" w:hAnsi="Times New Roman" w:cs="Times New Roman"/>
          <w:sz w:val="28"/>
          <w:szCs w:val="28"/>
        </w:rPr>
        <w:lastRenderedPageBreak/>
        <w:t>Контроль за</w:t>
      </w:r>
      <w:proofErr w:type="gramEnd"/>
      <w:r w:rsidRPr="00A755D4">
        <w:rPr>
          <w:rFonts w:ascii="Times New Roman" w:hAnsi="Times New Roman" w:cs="Times New Roman"/>
          <w:sz w:val="28"/>
          <w:szCs w:val="28"/>
        </w:rPr>
        <w:t xml:space="preserve"> соблюдением муниципальными образованиями целей, порядка и условий предоставления субсидий, а также за соблюдением условий соглашения и условий контрактов (договоров, соглашений), источником финансового обеспечения которых являются субсидии,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A755D4"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5.6. Средства субсидий, использованные муниципальным образованием не по целевому назначению, подлежат возврату в областной бюджет.</w:t>
      </w:r>
    </w:p>
    <w:p w:rsidR="00A479CD" w:rsidRPr="00A755D4" w:rsidRDefault="00A755D4" w:rsidP="00A755D4">
      <w:pPr>
        <w:autoSpaceDE w:val="0"/>
        <w:autoSpaceDN w:val="0"/>
        <w:adjustRightInd w:val="0"/>
        <w:spacing w:after="0" w:line="240" w:lineRule="auto"/>
        <w:ind w:firstLine="540"/>
        <w:jc w:val="both"/>
        <w:rPr>
          <w:rFonts w:ascii="Times New Roman" w:hAnsi="Times New Roman" w:cs="Times New Roman"/>
          <w:sz w:val="28"/>
          <w:szCs w:val="28"/>
        </w:rPr>
      </w:pPr>
      <w:r w:rsidRPr="00A755D4">
        <w:rPr>
          <w:rFonts w:ascii="Times New Roman" w:hAnsi="Times New Roman" w:cs="Times New Roman"/>
          <w:sz w:val="28"/>
          <w:szCs w:val="28"/>
        </w:rPr>
        <w:t xml:space="preserve">5.7. В случае </w:t>
      </w:r>
      <w:proofErr w:type="spellStart"/>
      <w:r w:rsidRPr="00A755D4">
        <w:rPr>
          <w:rFonts w:ascii="Times New Roman" w:hAnsi="Times New Roman" w:cs="Times New Roman"/>
          <w:sz w:val="28"/>
          <w:szCs w:val="28"/>
        </w:rPr>
        <w:t>недостижения</w:t>
      </w:r>
      <w:proofErr w:type="spellEnd"/>
      <w:r w:rsidRPr="00A755D4">
        <w:rPr>
          <w:rFonts w:ascii="Times New Roman" w:hAnsi="Times New Roman" w:cs="Times New Roman"/>
          <w:sz w:val="28"/>
          <w:szCs w:val="28"/>
        </w:rPr>
        <w:t xml:space="preserve"> муниципальным образованием значений результатов использования субсидии к нему применяются меры ответственности, предусмотренные </w:t>
      </w:r>
      <w:hyperlink r:id="rId16" w:history="1">
        <w:r w:rsidRPr="00A755D4">
          <w:rPr>
            <w:rFonts w:ascii="Times New Roman" w:hAnsi="Times New Roman" w:cs="Times New Roman"/>
            <w:sz w:val="28"/>
            <w:szCs w:val="28"/>
          </w:rPr>
          <w:t>разделом 5</w:t>
        </w:r>
      </w:hyperlink>
      <w:r w:rsidRPr="00A755D4">
        <w:rPr>
          <w:rFonts w:ascii="Times New Roman" w:hAnsi="Times New Roman" w:cs="Times New Roman"/>
          <w:sz w:val="28"/>
          <w:szCs w:val="28"/>
        </w:rPr>
        <w:t xml:space="preserve"> Пр</w:t>
      </w:r>
      <w:bookmarkStart w:id="13" w:name="_GoBack"/>
      <w:bookmarkEnd w:id="13"/>
      <w:r w:rsidRPr="00A755D4">
        <w:rPr>
          <w:rFonts w:ascii="Times New Roman" w:hAnsi="Times New Roman" w:cs="Times New Roman"/>
          <w:sz w:val="28"/>
          <w:szCs w:val="28"/>
        </w:rPr>
        <w:t>авил.</w:t>
      </w:r>
    </w:p>
    <w:sectPr w:rsidR="00A479CD" w:rsidRPr="00A755D4" w:rsidSect="005475E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CD"/>
    <w:rsid w:val="00274E80"/>
    <w:rsid w:val="005475EE"/>
    <w:rsid w:val="00A479CD"/>
    <w:rsid w:val="00A755D4"/>
    <w:rsid w:val="00E50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79C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79C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5475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75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79C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79C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5475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75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3" TargetMode="External"/><Relationship Id="rId13" Type="http://schemas.openxmlformats.org/officeDocument/2006/relationships/image" Target="media/image2.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ogin.consultant.ru/link/?req=doc&amp;base=SPB&amp;n=282998&amp;dst=3" TargetMode="Externa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SPB&amp;n=282998&amp;dst=100547" TargetMode="External"/><Relationship Id="rId1" Type="http://schemas.openxmlformats.org/officeDocument/2006/relationships/customXml" Target="../customXml/item1.xml"/><Relationship Id="rId6" Type="http://schemas.openxmlformats.org/officeDocument/2006/relationships/hyperlink" Target="https://login.consultant.ru/link/?req=doc&amp;base=SPB&amp;n=282998&amp;dst=100587" TargetMode="External"/><Relationship Id="rId11" Type="http://schemas.openxmlformats.org/officeDocument/2006/relationships/hyperlink" Target="https://login.consultant.ru/link/?req=doc&amp;base=SPB&amp;n=282998&amp;dst=10058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77943&amp;dst=100012" TargetMode="External"/><Relationship Id="rId10" Type="http://schemas.openxmlformats.org/officeDocument/2006/relationships/hyperlink" Target="https://login.consultant.ru/link/?req=doc&amp;base=SPB&amp;n=282998&amp;dst=100493" TargetMode="External"/><Relationship Id="rId4" Type="http://schemas.openxmlformats.org/officeDocument/2006/relationships/settings" Target="settings.xml"/><Relationship Id="rId9" Type="http://schemas.openxmlformats.org/officeDocument/2006/relationships/hyperlink" Target="https://login.consultant.ru/link/?req=doc&amp;base=SPB&amp;n=282998&amp;dst=100547"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46402-2F3D-44A9-964F-03382A0F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4904</Words>
  <Characters>27956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pravitelstvolo</Company>
  <LinksUpToDate>false</LinksUpToDate>
  <CharactersWithSpaces>32795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Геннадьевна Кудрявцева</dc:creator>
  <cp:lastModifiedBy>Старостина Рузанна Левоновна</cp:lastModifiedBy>
  <cp:revision>3</cp:revision>
  <dcterms:created xsi:type="dcterms:W3CDTF">2023-08-08T13:54:00Z</dcterms:created>
  <dcterms:modified xsi:type="dcterms:W3CDTF">2024-08-26T13:15:00Z</dcterms:modified>
</cp:coreProperties>
</file>