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52" w:rsidRPr="00A95D52" w:rsidRDefault="00A95D52" w:rsidP="00A95D52">
      <w:pPr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sz w:val="28"/>
          <w:szCs w:val="28"/>
        </w:rPr>
      </w:pPr>
      <w:r w:rsidRPr="00A95D52">
        <w:rPr>
          <w:rFonts w:ascii="Times New Roman" w:hAnsi="Times New Roman"/>
          <w:sz w:val="28"/>
          <w:szCs w:val="28"/>
        </w:rPr>
        <w:t>Таблица 1</w:t>
      </w:r>
      <w:r w:rsidR="00E00250">
        <w:rPr>
          <w:rFonts w:ascii="Times New Roman" w:hAnsi="Times New Roman"/>
          <w:sz w:val="28"/>
          <w:szCs w:val="28"/>
        </w:rPr>
        <w:t>5</w:t>
      </w:r>
    </w:p>
    <w:p w:rsidR="00A95D52" w:rsidRPr="00A95D52" w:rsidRDefault="00A95D52" w:rsidP="00A95D52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sz w:val="28"/>
          <w:szCs w:val="28"/>
        </w:rPr>
      </w:pPr>
      <w:r w:rsidRPr="00A95D52">
        <w:rPr>
          <w:rFonts w:ascii="Times New Roman" w:hAnsi="Times New Roman"/>
          <w:sz w:val="28"/>
          <w:szCs w:val="28"/>
        </w:rPr>
        <w:t>приложения 14</w:t>
      </w: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РАСПРЕДЕЛЕНИЕ</w:t>
      </w: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субсидий бюджетам муниципальных образований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Ленинградской</w:t>
      </w:r>
      <w:proofErr w:type="gramEnd"/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области на обеспечение уровня финансирования организаций,</w:t>
      </w: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осуществляющих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подготовку спортивного резерва, </w:t>
      </w: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2025 год и плановый период 2026 и 2027 годов</w:t>
      </w:r>
    </w:p>
    <w:p w:rsidR="00A95D52" w:rsidRDefault="00A95D52" w:rsidP="00A95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26CE" w:rsidRDefault="008526CE" w:rsidP="00A95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799"/>
        <w:gridCol w:w="1330"/>
        <w:gridCol w:w="1330"/>
        <w:gridCol w:w="1328"/>
      </w:tblGrid>
      <w:tr w:rsidR="008526CE" w:rsidRPr="008526CE" w:rsidTr="005468A8">
        <w:trPr>
          <w:cantSplit/>
          <w:trHeight w:val="20"/>
          <w:jc w:val="center"/>
        </w:trPr>
        <w:tc>
          <w:tcPr>
            <w:tcW w:w="329" w:type="pct"/>
            <w:vMerge w:val="restart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 xml:space="preserve">№ </w:t>
            </w:r>
            <w:proofErr w:type="gramStart"/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>п</w:t>
            </w:r>
            <w:proofErr w:type="gramEnd"/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>/п</w:t>
            </w:r>
          </w:p>
        </w:tc>
        <w:tc>
          <w:tcPr>
            <w:tcW w:w="2551" w:type="pct"/>
            <w:vMerge w:val="restart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 xml:space="preserve">Наименование </w:t>
            </w: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120" w:type="pct"/>
            <w:gridSpan w:val="3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 xml:space="preserve">Сумма </w:t>
            </w: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br/>
              <w:t>(тысяч рублей)</w:t>
            </w:r>
          </w:p>
        </w:tc>
      </w:tr>
      <w:tr w:rsidR="008526CE" w:rsidRPr="008526CE" w:rsidTr="005468A8">
        <w:trPr>
          <w:cantSplit/>
          <w:trHeight w:val="20"/>
          <w:jc w:val="center"/>
        </w:trPr>
        <w:tc>
          <w:tcPr>
            <w:tcW w:w="329" w:type="pct"/>
            <w:vMerge/>
            <w:tcBorders>
              <w:bottom w:val="single" w:sz="4" w:space="0" w:color="auto"/>
            </w:tcBorders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</w:p>
        </w:tc>
        <w:tc>
          <w:tcPr>
            <w:tcW w:w="2551" w:type="pct"/>
            <w:vMerge/>
            <w:tcBorders>
              <w:bottom w:val="single" w:sz="4" w:space="0" w:color="auto"/>
            </w:tcBorders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>2024 год</w:t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>2025 год</w:t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2"/>
                <w:lang w:eastAsia="ru-RU"/>
              </w:rPr>
            </w:pPr>
            <w:r w:rsidRPr="008526CE">
              <w:rPr>
                <w:rFonts w:ascii="Times New Roman" w:hAnsi="Times New Roman"/>
                <w:b/>
                <w:szCs w:val="22"/>
                <w:lang w:eastAsia="ru-RU"/>
              </w:rPr>
              <w:t>2026 год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2 144,0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2 070,3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Заневское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1 429,3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1 380,2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1 244,0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40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809,8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1 143,4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1 104,2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714,7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690,1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958,6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621,8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598,6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2 489,9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1 264,3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1 264,3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1 198,4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1 380,2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1 533,6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Тосненское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Сосновоборский</w:t>
            </w:r>
            <w:proofErr w:type="spellEnd"/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2 489,9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Нераспределенный резерв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pct"/>
            <w:tcBorders>
              <w:top w:val="nil"/>
              <w:bottom w:val="nil"/>
            </w:tcBorders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sz w:val="24"/>
                <w:szCs w:val="24"/>
                <w:lang w:eastAsia="ru-RU"/>
              </w:rPr>
              <w:t>1 125,0</w:t>
            </w:r>
          </w:p>
        </w:tc>
      </w:tr>
      <w:tr w:rsidR="008526CE" w:rsidRPr="008526CE" w:rsidTr="005468A8">
        <w:trPr>
          <w:cantSplit/>
          <w:trHeight w:val="283"/>
          <w:jc w:val="center"/>
        </w:trPr>
        <w:tc>
          <w:tcPr>
            <w:tcW w:w="329" w:type="pct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pct"/>
          </w:tcPr>
          <w:p w:rsidR="008526CE" w:rsidRPr="008526CE" w:rsidRDefault="008526CE" w:rsidP="0085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7" w:type="pct"/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  <w:tc>
          <w:tcPr>
            <w:tcW w:w="707" w:type="pct"/>
            <w:shd w:val="clear" w:color="auto" w:fill="auto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  <w:tc>
          <w:tcPr>
            <w:tcW w:w="707" w:type="pct"/>
          </w:tcPr>
          <w:p w:rsidR="008526CE" w:rsidRPr="008526CE" w:rsidRDefault="008526CE" w:rsidP="00852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26C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11 250,0</w:t>
            </w:r>
          </w:p>
        </w:tc>
      </w:tr>
    </w:tbl>
    <w:p w:rsidR="002B2CA7" w:rsidRPr="008526CE" w:rsidRDefault="002B2CA7" w:rsidP="008526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2B2CA7" w:rsidRPr="0085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54"/>
    <w:rsid w:val="000D128E"/>
    <w:rsid w:val="0012433D"/>
    <w:rsid w:val="002B2CA7"/>
    <w:rsid w:val="00321D54"/>
    <w:rsid w:val="0062141C"/>
    <w:rsid w:val="00850D58"/>
    <w:rsid w:val="008526CE"/>
    <w:rsid w:val="009D08FA"/>
    <w:rsid w:val="00A95D52"/>
    <w:rsid w:val="00CE46E7"/>
    <w:rsid w:val="00E00250"/>
    <w:rsid w:val="00E3096B"/>
    <w:rsid w:val="00E33FD7"/>
    <w:rsid w:val="00E91C6A"/>
    <w:rsid w:val="00F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Старостина Рузанна Левоновна</cp:lastModifiedBy>
  <cp:revision>12</cp:revision>
  <dcterms:created xsi:type="dcterms:W3CDTF">2024-07-15T13:48:00Z</dcterms:created>
  <dcterms:modified xsi:type="dcterms:W3CDTF">2024-10-01T07:43:00Z</dcterms:modified>
</cp:coreProperties>
</file>