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FE" w:rsidRPr="000E54B9" w:rsidRDefault="00BF6EE5" w:rsidP="000E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4B9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330E2B" w:rsidRPr="000E54B9" w:rsidRDefault="00BF6EE5" w:rsidP="000E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4B9">
        <w:rPr>
          <w:rFonts w:ascii="Times New Roman" w:hAnsi="Times New Roman" w:cs="Times New Roman"/>
          <w:b/>
          <w:sz w:val="28"/>
          <w:szCs w:val="28"/>
        </w:rPr>
        <w:t xml:space="preserve">расчета нормативов для определения общего объема субвенций, предоставляемых бюджетам муниципальных образований из областного бюджета Ленинградской области на осуществление отдельного государственного полномочия Ленинградской области по организации мероприятий при осуществлении деятельности </w:t>
      </w:r>
    </w:p>
    <w:p w:rsidR="00032DFE" w:rsidRPr="000E54B9" w:rsidRDefault="00BF6EE5" w:rsidP="000E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4B9">
        <w:rPr>
          <w:rFonts w:ascii="Times New Roman" w:hAnsi="Times New Roman" w:cs="Times New Roman"/>
          <w:b/>
          <w:sz w:val="28"/>
          <w:szCs w:val="28"/>
        </w:rPr>
        <w:t>по обращению с животными без владельцев</w:t>
      </w:r>
    </w:p>
    <w:p w:rsidR="00032DFE" w:rsidRPr="000E54B9" w:rsidRDefault="00032DFE" w:rsidP="000E5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1. Общий объем субвенций, предоставляемых бюджетам муниципальных образований из областного бюджета Ленинградской области на осуществление отдельного государственного полномочия Ленинградской области по организации мероприятий при осуществлении деятельности по обращению с животными без владельцев (далее - государственное полномочие) на территории Ленинградской области, определяется по формуле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>V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SUM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V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>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V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объем субвенции, предоставляемой i-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муниципальному району, муниципальному округу и городскому округу.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Показатели (критерии) распределения между муниципальными образованиями общего объема субвенций: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количество животных без владельцев, подлежащих отлову (исходя из данных результата мониторинга в предшествующем году);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численность работников муниципального образования, задействованных при выполнении государственного полномочия;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общий норматив затрат, равный совокупной средней стоимости услуг по отлову, транспортировке, содержанию в специально отведенных помещениях (в том числе на период карантина) и учету животных без владельцев, стерилизации, умерщвлению, утилизации трупов животных без владельцев (сумма нормативов затрат, равных средней стоимости услуг по каждому направлению проводимых мероприятий, рассчитанных отдельно).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2. Объем субвенции, предоставляемой i-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муниципальному району, муниципальному округу и городскому округу, определяется по формуле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V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отлов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трансп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осмотр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карант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вакцин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мечен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учет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стерил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возврат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зарпл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>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отлов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услуг по отлову животных без владельцев;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трансп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услуг по транспортировке животных без владельцев до приюта или пункта временного содержания;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осмотр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услуг по первичному осмотру и оценке специалистом в области ветеринарии физического состояния животных без владельцев, поступивших в приют для животных без владельцев или в пункт временного содержания;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карант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услуг по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карантинированию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(временное, в течение 10 дней, содержание животных без владельцев в приюте или в пункте временного </w:t>
      </w:r>
      <w:r w:rsidRPr="000E54B9">
        <w:rPr>
          <w:rFonts w:ascii="Times New Roman" w:hAnsi="Times New Roman" w:cs="Times New Roman"/>
          <w:bCs/>
          <w:sz w:val="28"/>
          <w:szCs w:val="28"/>
        </w:rPr>
        <w:lastRenderedPageBreak/>
        <w:t>содержания отдельно от других животных в целях выявления возможных заболеваний и предупреждения возникновения эпидемий, эпизоотий и иных чрезвычайных ситуаций, связанных с распространением заразных болезней, носителями возбудителей которых могут быть животные без владельцев);</w:t>
      </w:r>
      <w:proofErr w:type="gramEnd"/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вакцин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услуг по вакцинации против бешенства и иных заболеваний, опасных для человека и животных без владельцев;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мечен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услуг по мечению животных без владельцев;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учет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услуг по регистрации и учету животных без владельцев;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стерил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услуг по стерилизации животных без владельцев;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возврат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услуг по возврату животных без владельцев, не проявляющих немотивированной агрессивности, на прежние места их обитания;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зарпл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>размер оплаты труда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специалистов по выполнению государственного полномочия.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3. Показатели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отлов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трансп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осмотр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карант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вакцин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мечен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учет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стерил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возврат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зарпл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определяются по формулам, указанным в </w:t>
      </w:r>
      <w:hyperlink w:anchor="Par31" w:history="1">
        <w:r w:rsidRPr="000E54B9">
          <w:rPr>
            <w:rFonts w:ascii="Times New Roman" w:hAnsi="Times New Roman" w:cs="Times New Roman"/>
            <w:bCs/>
            <w:sz w:val="28"/>
            <w:szCs w:val="28"/>
          </w:rPr>
          <w:t>подпунктах 1</w:t>
        </w:r>
      </w:hyperlink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</w:t>
      </w:r>
      <w:hyperlink w:anchor="Par77" w:history="1">
        <w:r w:rsidRPr="000E54B9">
          <w:rPr>
            <w:rFonts w:ascii="Times New Roman" w:hAnsi="Times New Roman" w:cs="Times New Roman"/>
            <w:bCs/>
            <w:sz w:val="28"/>
            <w:szCs w:val="28"/>
          </w:rPr>
          <w:t>10</w:t>
        </w:r>
      </w:hyperlink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настоящего пункта: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31"/>
      <w:bookmarkEnd w:id="0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1)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отлов</w:t>
      </w:r>
      <w:proofErr w:type="spellEnd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x С1,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где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количество животных без владельцев, подлежащих отлову;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средняя стоимость услуг по отлову животных без владельцев по Ленинградской области, установленная уполномоченным органом;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2)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трансп</w:t>
      </w:r>
      <w:proofErr w:type="spellEnd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x С2,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где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количество животных без владельцев, подлежащих отлову;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>2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средняя стоимость услуг по транспортировке животных без владельцев по Ленинградской области, установленная уполномоченным органом;</w:t>
      </w:r>
    </w:p>
    <w:p w:rsid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3)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осмотр</w:t>
      </w:r>
      <w:proofErr w:type="spellEnd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x С3,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где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количество животных без владельцев, подлежащих отлову;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С3 - средняя стоимость услуг по проведению клинического осмотра по Ленинградской области, установленная уполномоченным органом;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4)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карант</w:t>
      </w:r>
      <w:proofErr w:type="spellEnd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x С4,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где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количество животных без владельцев, подлежащих отлову;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>4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средняя стоимость услуг по содержанию животных без владельцев в приюте или в пункте временного содержания отдельно от других животных в целях выявления возможных заболеваний и предупреждения возникновения эпидемий, эпизоотий и иных чрезвычайных ситуаций, связанных с распространением заразных болезней, носителями возбудителей которых могут быть животные без владельцев, кормлению и уходу за животными по Ленинградской области, установленная уполномоченным органом;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5)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вакцин</w:t>
      </w:r>
      <w:proofErr w:type="spellEnd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x С5,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где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количество животных без владельцев, подлежащих отлову;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С5 - средняя стоимость услуги по вакцинации животных по Ленинградской области, установленная уполномоченным органом;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6)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мечен</w:t>
      </w:r>
      <w:proofErr w:type="spellEnd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x С6,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где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количество животных без владельцев, подлежащих отлову;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>6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средняя стоимость услуги по мечению животных по Ленинградской области, установленная уполномоченным органом;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7)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учет</w:t>
      </w:r>
      <w:proofErr w:type="spellEnd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x С7,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где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количество животных без владельцев, подлежащих отлову;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>7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средняя стоимость услуги по учету животных по Ленинградской области, установленная уполномоченным органом;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8)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стерил</w:t>
      </w:r>
      <w:proofErr w:type="spellEnd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x С8,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где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количество животных без владельцев, подлежащих отлову;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С8 - средняя стоимость услуги по стерилизации животных без владельцев по Ленинградской области, установленная уполномоченным органом;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9)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возврат</w:t>
      </w:r>
      <w:proofErr w:type="spellEnd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x С2,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где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количество животных без владельцев, подлежащих возврату в прежнюю среду обитания;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t>2</w:t>
      </w:r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средняя стоимость услуг по транспортировке животных без владельцев по Ленинградской области, установленная уполномоченным органом;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77"/>
      <w:bookmarkEnd w:id="1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10)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Р</w:t>
      </w:r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зарпл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= ФОТ + Т,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где ФОТ - фонд оплаты труда специалистов по выполнению государственного полномочия;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Т - сумма текущих расходов, предусмотренных на организацию исполнения государственного полномочия (составляет 10 процентов от размера ФОТ).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Фонд оплаты труда специалистов по выполнению государственного полномочия рассчитывается по формуле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ФОТ =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x (Д + Е),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где ФОТ - фонд оплаты труда специалистов по выполнению государственного полномочия;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0E54B9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- численность работников i-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образования, количество ставок (единиц) определяется в соответствии с таблицей:</w:t>
      </w:r>
    </w:p>
    <w:tbl>
      <w:tblPr>
        <w:tblW w:w="102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6"/>
        <w:gridCol w:w="4187"/>
      </w:tblGrid>
      <w:tr w:rsidR="000E54B9" w:rsidRPr="000E54B9" w:rsidTr="000E54B9">
        <w:trPr>
          <w:trHeight w:val="228"/>
        </w:trPr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Количество животных без владельцев (особей)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Количество ставок (единиц)</w:t>
            </w:r>
          </w:p>
        </w:tc>
      </w:tr>
      <w:tr w:rsidR="000E54B9" w:rsidRPr="000E54B9" w:rsidTr="000E54B9">
        <w:trPr>
          <w:trHeight w:val="274"/>
        </w:trPr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от 0 до 100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0,1</w:t>
            </w:r>
          </w:p>
        </w:tc>
      </w:tr>
      <w:tr w:rsidR="000E54B9" w:rsidRPr="000E54B9" w:rsidTr="000E54B9">
        <w:trPr>
          <w:trHeight w:val="274"/>
        </w:trPr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от 100 до 400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0,2</w:t>
            </w:r>
          </w:p>
        </w:tc>
      </w:tr>
      <w:tr w:rsidR="000E54B9" w:rsidRPr="000E54B9" w:rsidTr="000E54B9">
        <w:trPr>
          <w:trHeight w:val="274"/>
        </w:trPr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от 400 до 600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0,4</w:t>
            </w:r>
          </w:p>
        </w:tc>
      </w:tr>
      <w:tr w:rsidR="000E54B9" w:rsidRPr="000E54B9" w:rsidTr="000E54B9">
        <w:trPr>
          <w:trHeight w:val="274"/>
        </w:trPr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от 600 до 1000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0,6</w:t>
            </w:r>
          </w:p>
        </w:tc>
      </w:tr>
      <w:tr w:rsidR="000E54B9" w:rsidRPr="000E54B9" w:rsidTr="000E54B9">
        <w:trPr>
          <w:trHeight w:val="274"/>
        </w:trPr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от 1000 до 1500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0,8</w:t>
            </w:r>
          </w:p>
        </w:tc>
      </w:tr>
      <w:tr w:rsidR="000E54B9" w:rsidRPr="000E54B9" w:rsidTr="000E54B9">
        <w:trPr>
          <w:trHeight w:val="274"/>
        </w:trPr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свыше 1500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4B9" w:rsidRPr="000E54B9" w:rsidRDefault="000E54B9" w:rsidP="000E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E54B9">
              <w:rPr>
                <w:rFonts w:ascii="Times New Roman" w:hAnsi="Times New Roman" w:cs="Times New Roman"/>
                <w:bCs/>
                <w:sz w:val="24"/>
                <w:szCs w:val="28"/>
              </w:rPr>
              <w:t>1,0</w:t>
            </w:r>
          </w:p>
        </w:tc>
      </w:tr>
    </w:tbl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GoBack"/>
      <w:bookmarkEnd w:id="2"/>
      <w:proofErr w:type="gramStart"/>
      <w:r w:rsidRPr="000E54B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 - сумма денежного содержания на планируемый год по должности "специалист первой категории" в соответствии с областным </w:t>
      </w:r>
      <w:hyperlink r:id="rId5" w:history="1">
        <w:r w:rsidRPr="000E54B9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от 25 февраля 2005 года N 12-оз "О Перечне государственных должностей Ленинградской области, денежном содержании лиц, замещающих государственные должности Ленинградской области,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области";</w:t>
      </w:r>
      <w:proofErr w:type="gramEnd"/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Е - сумма начислений на оплату труда в соответствии с действующим законодательством.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>4. Количество животных без владельцев на территории муниципального района (муниципального округа, городского округа) определяется путем проведения мониторинга по определению количества животных без владельцев.</w:t>
      </w:r>
    </w:p>
    <w:p w:rsidR="000E54B9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6" w:history="1">
        <w:r w:rsidRPr="000E54B9">
          <w:rPr>
            <w:rFonts w:ascii="Times New Roman" w:hAnsi="Times New Roman" w:cs="Times New Roman"/>
            <w:bCs/>
            <w:sz w:val="28"/>
            <w:szCs w:val="28"/>
          </w:rPr>
          <w:t>Порядок</w:t>
        </w:r>
      </w:hyperlink>
      <w:r w:rsidRPr="000E54B9">
        <w:rPr>
          <w:rFonts w:ascii="Times New Roman" w:hAnsi="Times New Roman" w:cs="Times New Roman"/>
          <w:bCs/>
          <w:sz w:val="28"/>
          <w:szCs w:val="28"/>
        </w:rPr>
        <w:t xml:space="preserve"> проведения мониторинга по определению количества животных без владельцев определяется Правительством Ленинградской области.</w:t>
      </w:r>
    </w:p>
    <w:p w:rsidR="00D96F95" w:rsidRPr="000E54B9" w:rsidRDefault="000E54B9" w:rsidP="000E54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B9">
        <w:rPr>
          <w:rFonts w:ascii="Times New Roman" w:hAnsi="Times New Roman" w:cs="Times New Roman"/>
          <w:bCs/>
          <w:sz w:val="28"/>
          <w:szCs w:val="28"/>
        </w:rPr>
        <w:t xml:space="preserve">5. Расчетная стоимость услуг по отлову, транспортировке, осмотру, </w:t>
      </w:r>
      <w:proofErr w:type="spellStart"/>
      <w:r w:rsidRPr="000E54B9">
        <w:rPr>
          <w:rFonts w:ascii="Times New Roman" w:hAnsi="Times New Roman" w:cs="Times New Roman"/>
          <w:bCs/>
          <w:sz w:val="28"/>
          <w:szCs w:val="28"/>
        </w:rPr>
        <w:t>карантинированию</w:t>
      </w:r>
      <w:proofErr w:type="spellEnd"/>
      <w:r w:rsidRPr="000E54B9">
        <w:rPr>
          <w:rFonts w:ascii="Times New Roman" w:hAnsi="Times New Roman" w:cs="Times New Roman"/>
          <w:bCs/>
          <w:sz w:val="28"/>
          <w:szCs w:val="28"/>
        </w:rPr>
        <w:t>, вакцинации, мечению, учету, стерилизации и возврату животных без владельцев в прежнюю среду обитания устанавливается уполномоченным органом исходя из средней стоимости указанных услуг, предоставляемых на территории Ленинградской области.</w:t>
      </w:r>
    </w:p>
    <w:sectPr w:rsidR="00D96F95" w:rsidRPr="000E54B9" w:rsidSect="00330E2B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1B"/>
    <w:rsid w:val="00032DFE"/>
    <w:rsid w:val="000E54B9"/>
    <w:rsid w:val="00330E2B"/>
    <w:rsid w:val="009B011B"/>
    <w:rsid w:val="00B843AE"/>
    <w:rsid w:val="00BF6EE5"/>
    <w:rsid w:val="00D9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SPB&amp;n=275947&amp;dst=100010" TargetMode="External"/><Relationship Id="rId5" Type="http://schemas.openxmlformats.org/officeDocument/2006/relationships/hyperlink" Target="https://login.consultant.ru/link/?req=doc&amp;base=SPB&amp;n=2813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1180</Words>
  <Characters>6730</Characters>
  <Application>Microsoft Office Word</Application>
  <DocSecurity>0</DocSecurity>
  <Lines>56</Lines>
  <Paragraphs>15</Paragraphs>
  <ScaleCrop>false</ScaleCrop>
  <Company/>
  <LinksUpToDate>false</LinksUpToDate>
  <CharactersWithSpaces>7895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Александровна Блохина</dc:creator>
  <cp:keywords/>
  <dc:description/>
  <cp:lastModifiedBy>Старостина Рузанна Левоновна</cp:lastModifiedBy>
  <cp:revision>7</cp:revision>
  <dcterms:created xsi:type="dcterms:W3CDTF">2023-07-25T09:37:00Z</dcterms:created>
  <dcterms:modified xsi:type="dcterms:W3CDTF">2024-08-26T10:27:00Z</dcterms:modified>
</cp:coreProperties>
</file>