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32" w:rsidRPr="00040D20" w:rsidRDefault="00040D20" w:rsidP="00040D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40D20">
        <w:rPr>
          <w:rFonts w:ascii="Times New Roman" w:hAnsi="Times New Roman" w:cs="Times New Roman"/>
          <w:sz w:val="28"/>
          <w:szCs w:val="28"/>
        </w:rPr>
        <w:t>орядок</w:t>
      </w:r>
    </w:p>
    <w:p w:rsidR="00B82532" w:rsidRPr="00040D20" w:rsidRDefault="00040D20" w:rsidP="00040D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из 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D20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40D20">
        <w:rPr>
          <w:rFonts w:ascii="Times New Roman" w:hAnsi="Times New Roman" w:cs="Times New Roman"/>
          <w:sz w:val="28"/>
          <w:szCs w:val="28"/>
        </w:rPr>
        <w:t>енинградской области бюджетам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D20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40D20">
        <w:rPr>
          <w:rFonts w:ascii="Times New Roman" w:hAnsi="Times New Roman" w:cs="Times New Roman"/>
          <w:sz w:val="28"/>
          <w:szCs w:val="28"/>
        </w:rPr>
        <w:t>енинградской области на капитальный ремонт</w:t>
      </w:r>
    </w:p>
    <w:p w:rsidR="00B82532" w:rsidRPr="00040D20" w:rsidRDefault="00040D20" w:rsidP="00040D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объектов культуры городских поселений, муниципальных районов</w:t>
      </w:r>
    </w:p>
    <w:p w:rsidR="00B82532" w:rsidRPr="00040D20" w:rsidRDefault="00040D20" w:rsidP="00040D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и городского округа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40D20">
        <w:rPr>
          <w:rFonts w:ascii="Times New Roman" w:hAnsi="Times New Roman" w:cs="Times New Roman"/>
          <w:sz w:val="28"/>
          <w:szCs w:val="28"/>
        </w:rPr>
        <w:t>енинградской области</w:t>
      </w:r>
    </w:p>
    <w:p w:rsidR="00B82532" w:rsidRPr="00040D20" w:rsidRDefault="00B82532" w:rsidP="00040D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Настоящий Порядок определяет цели, условия, 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(далее - областной бюджет, муниципальные образования) на капитальный ремонт объектов культуры городских поселений, муниципальных районов и городского округа Ленинградской области в рамках государственной программы Ленинградской области "Развитие культуры в Ленинградской области" (далее - субсидии).</w:t>
      </w:r>
      <w:proofErr w:type="gramEnd"/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1.2. Предоставление субсидий осуществляется в соответствии со сводной бюджетной росписью областного бюджета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культуре и туризму Ленинградской области (далее - комитет).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1.3. В целях настоящего Порядка используются следующие понятия: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объект культуры - объект капитального строительства, находящийся в собственности муниципального образования, используемый для размещения муниципального учреждения, оказывающего услуги в сфере культуры, а также дополнительного образования детей в сфере культуры и искусства (далее - объект культуры, учреждение культуры);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комплексный капитальный ремонт объектов капитального строительства - замена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>или) восстановление строительных конструкций объектов капитального строительства, за исключением несущих строительных конструкций, а также замена отдельных элементов несущих строительных конструкций на аналогичные или иные улучшающие показатели таких конструкций элементы, замена и(или) восстановление систем инженерно-технического обеспечения и сетей инженерно-технического обеспечения объектов капитального строительства;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выборочный капитальный ремонт объектов капитального строительства - замена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>или) восстановление отдельных элементов строительных конструкций, за исключением несущих строительных конструкций; замена и(или) восстановление отдельных элементов систем инженерно-технического обеспечения и сетей инженерно-технического обеспечения объектов капитального строительства;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переходящие объекты культуры - объекты культуры, в отношении которых проводится капитальный ремонт, имеются принятые долгосрочные расходные обязательства муниципального образования и заключенное соглашение с комитетом о предоставлении субсидии, за счет средств которой осуществляется капитальный ремонт.</w:t>
      </w:r>
    </w:p>
    <w:p w:rsidR="00B82532" w:rsidRPr="00040D20" w:rsidRDefault="00B82532" w:rsidP="00040D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lastRenderedPageBreak/>
        <w:t>2. Цели и условия предоставления субсидий, критерии отбора</w:t>
      </w:r>
    </w:p>
    <w:p w:rsidR="00B82532" w:rsidRPr="00040D20" w:rsidRDefault="00B82532" w:rsidP="00040D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муниципальных образований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на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следующим вопросам местного значения: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создание условий для обеспечения жителей муниципальных образований услугами организаций культуры;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дополнительного образования детей в муниципальных образовательных организациях.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Субсидии предоставляются в целях повышения качества предоставляемых жителям муниципальных образований услуг организаций культуры.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Субсидии расходуются на реализацию мероприятий по проведению капитального ремонта объектов культуры муниципальных образований.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2.2. Результатом использования субсидий является выполнение работ по приведению технического состояния объектов культуры в соответствие с нормативными требованиями безопасности, санитарными и противопожарными нормами посредством проведения капитального ремонта.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Значением результата использования субсидии является процент выполнения работ по объекту. Плановые значения результата использования субсидии определяются в соответствии с заявкой муниципального образования и устанавливаются соглашением о предоставлении субсидии, заключаемым в установленном порядке комитетом с администрацией муниципального образования (далее - соглашение). В случае заключения соглашения на срок, превышающий один год, плановое значение результата предоставления субсидии устанавливается на каждый год пропорционально объему финансирования нарастающим итогом.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2.3. Условия предоставления субсидий устанавливаются в соответствии с </w:t>
      </w:r>
      <w:hyperlink r:id="rId5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пунктом 2.7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2.4. Критерием, которому должны соответствовать муниципальные образования для получения субсидии, является наличие объекта культуры в </w:t>
      </w:r>
      <w:hyperlink r:id="rId6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Перечне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объектов государственной программы Ленинградской области "Развитие культуры в Ленинградской области", утвержденном постановлением Правительства Ленинградской области от 25 августа 2016 года N 322 (далее - Перечень объектов государственной программы).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2.5. К участию в конкурсном отборе допускаются муниципальные образования, представленные документы которых соответствуют требованиям, установленным </w:t>
      </w:r>
      <w:hyperlink w:anchor="P46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пунктом 3.6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2.6. Распределение субсидий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2.7. Основания и порядок внесения изменений в утвержденное распределение </w:t>
      </w:r>
      <w:r w:rsidRPr="00040D2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случаях и в порядке, определенных </w:t>
      </w:r>
      <w:hyperlink w:anchor="P110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пунктами 4.1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7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4.3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 Отбор заявок муниципальных образований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3.1. Конкурсный отбор муниципальных образований для предоставления субсидий осуществляется комиссией по проведению конкурсного отбора (далее - комиссия).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Правовым актом комитета утверждаются персональный состав комиссии, положение о комиссии; форма заявки муниципального образования на предоставление субсидии (далее - заявка) и сроки представления заявок; форма извещения о начале приема заявок муниципальных образований для участия в конкурсном отборе (далее - извещение), форма журнала регистрации заявок, форма протокола проведения конкурсного отбора.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Комитет в течение трех рабочих дней со дня принятия решения о проведении конкурсного отбора муниципальных образований для предоставления субсидий в очередном году и плановом периоде информирует администрации муниципальных образований путем размещения на официальном сайте комитета, на официальном интернет-портале Администрации Ленинградской области в информационно-телекоммуникационной сети "Интернет" информации с указанием сроков приема заявок.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Срок приема заявок не может превышать 30 рабочих дней со дня размещения информации о проведении отбора.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3.3. Рассмотрение заявок осуществляется в течение 15 рабочих дней после установленной в информации даты окончания приема заявок. Дата проведения отбора заявок устанавливается правовым актом комитета.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3.4. Комитет принимает заявки и регистрирует их в журнале в установленном порядке по форме, утвержденной правовым актом комитета.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Одна заявка должна предполагать проведение капитального ремонта одного объекта культуры муниципального образования.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3.5. Сметная стоимость капитального ремонта объекта культуры за счет всех источников финансирования, указанная в заявке, не должна превышать 110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рублей для каждого года планируемого предоставления субсидий.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040D20">
        <w:rPr>
          <w:rFonts w:ascii="Times New Roman" w:hAnsi="Times New Roman" w:cs="Times New Roman"/>
          <w:sz w:val="28"/>
          <w:szCs w:val="28"/>
        </w:rPr>
        <w:t>3.6. Муниципальные образования вместе с заявкой представляют следующие документы: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копию устава учреждения культуры, расположенного в здании, в отношении которого планируется проведение капитального ремонта;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D20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культуры, подтверждающие право собственности муниципального образования на данные объекты культуры и право оперативного управления имуществом, закрепленным за учреждением культуры;</w:t>
      </w:r>
      <w:proofErr w:type="gramEnd"/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по финансовому обеспечению работ, выполняемых при капитальном ремонте объектов культуры в размере, установленном настоящим Порядком, заверенное главой администрации муниципального образования и руководителем финансового органа (в произвольной форме);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положительное заключение государственной экспертизы о достоверности определения сметной стоимости объекта культуры (срок проведения государственной экспертизы должен быть не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чем за три года до планируемого года (периода) предоставления субсидии);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справку о фактически выполненных работах на объекте культуры с указанием всех источников финансирования и остатках сметной стоимости, заверенную главой администрации муниципального образования и руководителем финансового органа муниципального образования;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акт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обследования технического состояния здания объекта культуры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>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>, отражающую текущее состояние здания и подтверждающую наличие дефектов объекта культуры.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3.7. Основаниями для отклонения заявки являются: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непредставление или предоставление не в полном объеме документов, указанных в </w:t>
      </w:r>
      <w:hyperlink w:anchor="P46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пункте 3.6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несоблюдение установленной формы заявки и ее представление с документами после окончания срока приема заявок.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3.8. Муниципальное образование вправе повторно подать заявку в течение срока приема заявок.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3.9. Критерии оценки представленных заявок: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потребность в расширении видов и повышении качества услуг, предоставляемых учреждениями культуры в муниципальном образовании;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отнесение муниципального образования к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(моногородам) Российской Федерации;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наличие в содержании работ, выполняемых при капитальном ремонте, перечня мероприятий по обеспечению доступности маломобильных групп населения к объекту культуры.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Оценка заявки определяется как сумма оценок по всем критериям оценки.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3.10. Оценка заявки по критерию "Потребность в расширении видов и повышении качества услуг, предоставляемых учреждениями культуры в муниципальном образовании" (К1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0D20">
        <w:rPr>
          <w:rFonts w:ascii="Times New Roman" w:hAnsi="Times New Roman" w:cs="Times New Roman"/>
          <w:sz w:val="28"/>
          <w:szCs w:val="28"/>
        </w:rPr>
        <w:t>) осуществляется в следующем порядке: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1) для объектов культуры, в отношении которых в течение периода предоставления субсидий предполагается проведение комплексного капитального ремонта (К1к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0D20">
        <w:rPr>
          <w:rFonts w:ascii="Times New Roman" w:hAnsi="Times New Roman" w:cs="Times New Roman"/>
          <w:sz w:val="28"/>
          <w:szCs w:val="28"/>
        </w:rPr>
        <w:t>):</w:t>
      </w:r>
    </w:p>
    <w:p w:rsidR="00B82532" w:rsidRPr="00040D20" w:rsidRDefault="00B82532" w:rsidP="00040D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3B9C1B41" wp14:editId="6ECE5464">
            <wp:extent cx="2273935" cy="2514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где: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Э(</w:t>
      </w:r>
      <w:proofErr w:type="spellStart"/>
      <w:proofErr w:type="gramEnd"/>
      <w:r w:rsidRPr="00040D20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>) - балл по критерию, равный 80;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РЭ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- расчетная эффективность проведения комплексного капитального ремонта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объекта культуры, рассчитываемая в соответствии с </w:t>
      </w:r>
      <w:hyperlink w:anchor="P82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подпунктом 3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Э(</w:t>
      </w:r>
      <w:proofErr w:type="spellStart"/>
      <w:proofErr w:type="gramEnd"/>
      <w:r w:rsidRPr="00040D20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- максимальная среди поданных заявок расчетная эффективность проведения комплексного капитального ремонта объекта культуры;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2) для объектов культуры, в отношении которых в течение периода предоставления субсидий предполагается проведение выборочного капитального ремонта (К1в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0D20">
        <w:rPr>
          <w:rFonts w:ascii="Times New Roman" w:hAnsi="Times New Roman" w:cs="Times New Roman"/>
          <w:sz w:val="28"/>
          <w:szCs w:val="28"/>
        </w:rPr>
        <w:t>):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noProof/>
          <w:position w:val="-8"/>
          <w:sz w:val="28"/>
          <w:szCs w:val="28"/>
        </w:rPr>
        <w:lastRenderedPageBreak/>
        <w:drawing>
          <wp:inline distT="0" distB="0" distL="0" distR="0" wp14:anchorId="7C8880FA" wp14:editId="1BC8F261">
            <wp:extent cx="2263140" cy="2514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где: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Э(</w:t>
      </w:r>
      <w:proofErr w:type="spellStart"/>
      <w:proofErr w:type="gramEnd"/>
      <w:r w:rsidRPr="00040D20">
        <w:rPr>
          <w:rFonts w:ascii="Times New Roman" w:hAnsi="Times New Roman" w:cs="Times New Roman"/>
          <w:sz w:val="28"/>
          <w:szCs w:val="28"/>
        </w:rPr>
        <w:t>вр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>) - балл по критерию, равный 20;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РЭ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- расчетная эффективность проведения выборочного капитального ремонта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объекта культуры, рассчитываемая в соответствии с </w:t>
      </w:r>
      <w:hyperlink w:anchor="P82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подпунктом 3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Э(</w:t>
      </w:r>
      <w:proofErr w:type="spellStart"/>
      <w:proofErr w:type="gramEnd"/>
      <w:r w:rsidRPr="00040D20">
        <w:rPr>
          <w:rFonts w:ascii="Times New Roman" w:hAnsi="Times New Roman" w:cs="Times New Roman"/>
          <w:sz w:val="28"/>
          <w:szCs w:val="28"/>
        </w:rPr>
        <w:t>вр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- максимальная среди поданных заявок расчетная эффективность проведения выборочного капитального ремонта объекта культуры;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2"/>
      <w:bookmarkEnd w:id="1"/>
      <w:r w:rsidRPr="00040D20">
        <w:rPr>
          <w:rFonts w:ascii="Times New Roman" w:hAnsi="Times New Roman" w:cs="Times New Roman"/>
          <w:sz w:val="28"/>
          <w:szCs w:val="28"/>
        </w:rPr>
        <w:t>3) расчетная эффективность проведения комплексного (выборочного) капитального ремонта (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РЭ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>):</w:t>
      </w:r>
    </w:p>
    <w:p w:rsidR="00B82532" w:rsidRPr="00040D20" w:rsidRDefault="00B82532" w:rsidP="00040D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7073AF3" wp14:editId="3B6D293C">
            <wp:extent cx="1184275" cy="2514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где: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РЧ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- расчетная численность потребителей для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объекта культуры, установленная в соответствии с заявкой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заявленная в соответствии с данными официальной статистической отчетности;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СС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- сметная стоимость проведения капитального ремонта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объекта культуры в течение планируемого периода предоставления субсидий;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4) значимость критерия "Потребность в расширении видов и повышении качества услуг, предоставляемых учреждениями культуры в муниципальном образовании" равна 0,3.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3.11. Оценка заявки по критерию "Отнесение муниципального образования Ленинградской области к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(моногородам) Российской Федерации" (К2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0D20">
        <w:rPr>
          <w:rFonts w:ascii="Times New Roman" w:hAnsi="Times New Roman" w:cs="Times New Roman"/>
          <w:sz w:val="28"/>
          <w:szCs w:val="28"/>
        </w:rPr>
        <w:t>) осуществляется следующим образом: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наличие муниципального образования в перечне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 - 20 баллов;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отсутствие муниципального образования в перечне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 - 0 баллов.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Значимость критерия "Отнесение муниципального образования Ленинградской области к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(моногородам) Российской Федерации" равна 0,5.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3.12. Оценка заявки по критерию "Наличие в содержании работ, выполняемых при капитальном ремонте, перечня мероприятий по обеспечению доступности маломобильных групп населения к объекту культуры" (К3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0D20">
        <w:rPr>
          <w:rFonts w:ascii="Times New Roman" w:hAnsi="Times New Roman" w:cs="Times New Roman"/>
          <w:sz w:val="28"/>
          <w:szCs w:val="28"/>
        </w:rPr>
        <w:t>) осуществляется следующим образом: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наличие в содержании работ, выполняемых при капитальном ремонте, перечня мероприятий по обеспечению доступности маломобильных групп населения к объекту культуры - 20 баллов;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отсутствие в содержании работ, выполняемых при капитальном ремонте, перечня мероприятий по обеспечению доступности маломобильных групп населения к объекту культуры - 0 баллов.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Значимость критерия "Наличие в содержании работ, выполняемых при капитальном ремонте, перечня мероприятий по обеспечению доступности маломобильных групп населения к объекту культуры" равна 0,2.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lastRenderedPageBreak/>
        <w:t xml:space="preserve">3.13. Победителями конкурсного отбора признаются муниципальные образования,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объекты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культуры которых набрали наибольшее количество баллов. Перечень объектов государственной программы формируется в порядке убывания набранных баллов. При этом объекты культуры, набравшие одинаковое количество баллов, ранжируются по дате подачи заявки муниципальным образованием -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более ранней к более поздней.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Муниципальные образования - участники конкурсного отбора, не включенные в Перечень объектов государственной программы на очередной финансовый год, составляют резерв на получение субсидии в случае высвобождения средств по каким-либо основаниям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>или) в случае увеличения бюджетных ассигнований.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3.14. По результатам конкурсного отбора муниципальных образований комиссия в течение двух рабочих дней со дня проведения заседания оформляет протокол конкурсного отбора с указанием объектов культуры.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При наличии на территории муниципального образования переходящих объектов культуры указанные объекты включаются в Перечень объектов государственной программы без проведения конкурсного отбора в пределах утвержденных лимитов.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Переходящие объекты культуры включаются в Перечень объектов государственной программы при условии соблюдения получателями субсидии принятых обязательств по действующему соглашению.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Количество объектов культуры, в отношении которых планируется проведение капитального ремонта, определяется исходя из объема распределенных субсидий в пределах бюджетных ассигнований, предусмотренных комитету на соответствующий финансовый год.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3.15. Комитет в течение пяти рабочих дней после оформления протокола конкурсного отбора информирует участников конкурсного отбора о результатах конкурсного отбора путем размещения информации на официальном сайте комитета в информационно-телекоммуникационной сети "Интернет".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Перечень объектов государственной программы утверждается нормативным правовым актом Правительства Ленинградской области не позднее 1 марта года, в котором планируется предоставление субсидий, в соответствии с протоколом конкурсного отбора.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4. Методика распределения субсидий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0"/>
      <w:bookmarkEnd w:id="2"/>
      <w:r w:rsidRPr="00040D20">
        <w:rPr>
          <w:rFonts w:ascii="Times New Roman" w:hAnsi="Times New Roman" w:cs="Times New Roman"/>
          <w:sz w:val="28"/>
          <w:szCs w:val="28"/>
        </w:rPr>
        <w:t>4.1. Распределение субсидий муниципальным образованиям осуществляется в соответствии с Перечнем объектов государственной программы по следующей формуле:</w:t>
      </w:r>
    </w:p>
    <w:p w:rsidR="00B82532" w:rsidRPr="00040D20" w:rsidRDefault="00B82532" w:rsidP="00040D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ЗС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УС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>,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где: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- объем субсидии, предусмотренный бюджету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40D20">
        <w:rPr>
          <w:rFonts w:ascii="Times New Roman" w:hAnsi="Times New Roman" w:cs="Times New Roman"/>
          <w:sz w:val="28"/>
          <w:szCs w:val="28"/>
        </w:rPr>
        <w:t>ЗС</w:t>
      </w:r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отобранной (отобранными) для предоставления субсидий;</w:t>
      </w:r>
      <w:proofErr w:type="gramEnd"/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D20">
        <w:rPr>
          <w:rFonts w:ascii="Times New Roman" w:hAnsi="Times New Roman" w:cs="Times New Roman"/>
          <w:sz w:val="28"/>
          <w:szCs w:val="28"/>
        </w:rPr>
        <w:lastRenderedPageBreak/>
        <w:t>УС</w:t>
      </w:r>
      <w:proofErr w:type="gramStart"/>
      <w:r w:rsidRPr="00040D2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Предельные уровни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устанавливаются ежегодно до 1 июня в разрезе муниципальных образований на очередной финансовый год и на плановый период распоряжением Правительства Ленинградской области.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4.2. Изменение утвержденного распределения субсидии производится в следующих случаях: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а) при уточнении расчетного объема расходов, необходимого для достижения значений целевых показателей результативности;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б) в связи с изменением объема бюджетных ассигнований областного бюджета на предоставление субсидии;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в) при распределении нераспределенного объема субсидий;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г) при отказе муниципального образования от заключения соглашения;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д) в случае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в установленный срок соглашения;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е) при расторжении заключенного соглашения.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7"/>
      <w:bookmarkEnd w:id="3"/>
      <w:r w:rsidRPr="00040D20">
        <w:rPr>
          <w:rFonts w:ascii="Times New Roman" w:hAnsi="Times New Roman" w:cs="Times New Roman"/>
          <w:sz w:val="28"/>
          <w:szCs w:val="28"/>
        </w:rPr>
        <w:t>4.3. При увеличении ассигнований областного бюджета субсидии распределяются среди муниципальных образований, которые составляют резерв на получение субсидии, сформированный в порядке убывания набранных баллов по итогам конкурсного отбора.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В случае отсутствия резерва на получение субсидий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>или) наличия нераспределенных бюджетных ассигнований проводится дополнительный отбор муниципальных образований в соответствии с настоящим Порядком.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5. Порядок предоставления и распределения субсидий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5.1. Предоставление субсидии осуществляется на основании соглашения, заключаемого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срок до 15 февраля года предоставления субсидии.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Соглашения заключаются на срок, который не может быть менее срока, на который в установленном порядке утверждено распределение субсидий между муниципальными образованиями.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D20">
        <w:rPr>
          <w:rFonts w:ascii="Times New Roman" w:hAnsi="Times New Roman" w:cs="Times New Roman"/>
          <w:sz w:val="28"/>
          <w:szCs w:val="28"/>
        </w:rPr>
        <w:t>При включении муниципального образования в перечень получателей субсидии в связи с увеличением объема бюджетных ассигнований областного бюджета на предоставление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субсидии, а также при изменении утвержденного для муниципального образования объема субсидии соглашение (дополнительное соглашение) заключается не позднее 10 рабочих дней после утверждения изменений в распределение субсидий.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 xml:space="preserve">Муниципальные образования при заключении соглашения представляют в комитет выписку из бюджета муниципального образования (выписку из сводной бюджетной росписи бюджета муниципального образования), подтверждающую наличие в бюджете муниципального образования (сводной бюджетной росписи муниципального образования) бюджетных ассигнований на исполнение расходных обязательств муниципального образования, в целях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040D20">
        <w:rPr>
          <w:rFonts w:ascii="Times New Roman" w:hAnsi="Times New Roman" w:cs="Times New Roman"/>
          <w:sz w:val="28"/>
          <w:szCs w:val="28"/>
        </w:rPr>
        <w:lastRenderedPageBreak/>
        <w:t>предоставляется субсидия, в объеме, необходимом для его исполнения, включая размер планируемой к предоставлению из областного бюджета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субсидии, а также муниципальные программы, предусматривающие мероприятия, на </w:t>
      </w:r>
      <w:proofErr w:type="spellStart"/>
      <w:r w:rsidRPr="00040D2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40D20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субсидии, а также документы, подтверждающие потребность в осуществлении расходов.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5.3. Перечисление субсидий осуществляется комитетом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5.4. Перечисление субсидии осуществляется исходя из потребности в оплате денежных обязательств по расходам муниципального образования, источником финансового обеспечения которых является субсидия.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Муниципальные образования представляют в комитет документы, подтверждающие потребность в осуществлении расходов.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Исчерпывающий перечень и формы документов, подтверждающих потребность в осуществлении расходов за счет средств субсидий, определяются соглашением.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в комитет сведений и целевое использование средств субсидии несет администрация муниципального образования в соответствии с заключенным соглашением и законодательством Российской Федерации.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5.5. Комитет в течение трех рабочих дней проверяет полноту и корректность документов, представленных в установленном порядке муниципальным образованием.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При отсутствии замечаний к полноте и корректности представленных документов средства субсидии подлежат перечислению в срок не позднее семи рабочих дней </w:t>
      </w:r>
      <w:proofErr w:type="gramStart"/>
      <w:r w:rsidRPr="00040D20">
        <w:rPr>
          <w:rFonts w:ascii="Times New Roman" w:hAnsi="Times New Roman" w:cs="Times New Roman"/>
          <w:sz w:val="28"/>
          <w:szCs w:val="28"/>
        </w:rPr>
        <w:t>с даты представления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При заключении муниципального контракта размер средств по источникам финансирования, в том числе субсидии, предоставляемой из областного бюджета, уменьшается пропорционально снижению начальной (максимальной) цены контракта по результатам проведения конкурсных процедур.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5.6.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>5.7.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законодательством.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5.8. При невыполнении муниципальным образованием условий соглашения к муниципальному образованию применяются меры финансовой ответственности по основаниям и в порядке, предусмотренном </w:t>
      </w:r>
      <w:hyperlink r:id="rId10">
        <w:r w:rsidRPr="00040D20">
          <w:rPr>
            <w:rFonts w:ascii="Times New Roman" w:hAnsi="Times New Roman" w:cs="Times New Roman"/>
            <w:color w:val="0000FF"/>
            <w:sz w:val="28"/>
            <w:szCs w:val="28"/>
          </w:rPr>
          <w:t>разделом 5</w:t>
        </w:r>
      </w:hyperlink>
      <w:r w:rsidRPr="00040D2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82532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20">
        <w:rPr>
          <w:rFonts w:ascii="Times New Roman" w:hAnsi="Times New Roman" w:cs="Times New Roman"/>
          <w:sz w:val="28"/>
          <w:szCs w:val="28"/>
        </w:rPr>
        <w:t xml:space="preserve">5.9. Обеспечение соблюдения муниципальными образованиями целей, порядка </w:t>
      </w:r>
      <w:r w:rsidRPr="00040D20">
        <w:rPr>
          <w:rFonts w:ascii="Times New Roman" w:hAnsi="Times New Roman" w:cs="Times New Roman"/>
          <w:sz w:val="28"/>
          <w:szCs w:val="28"/>
        </w:rPr>
        <w:lastRenderedPageBreak/>
        <w:t>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EB1A6B" w:rsidRPr="00040D20" w:rsidRDefault="00B82532" w:rsidP="00040D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D2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0D20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образованиями целей, порядка и условий предоставления субсидий, а также за соблюдением условий соглашения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  <w:bookmarkStart w:id="4" w:name="_GoBack"/>
      <w:bookmarkEnd w:id="4"/>
    </w:p>
    <w:sectPr w:rsidR="00EB1A6B" w:rsidRPr="00040D20" w:rsidSect="00040D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32"/>
    <w:rsid w:val="00040D20"/>
    <w:rsid w:val="00B82532"/>
    <w:rsid w:val="00EB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5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25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2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5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25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2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91952&amp;dst=1051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SPB&amp;n=282998&amp;dst=100449" TargetMode="External"/><Relationship Id="rId10" Type="http://schemas.openxmlformats.org/officeDocument/2006/relationships/hyperlink" Target="https://login.consultant.ru/link/?req=doc&amp;base=SPB&amp;n=282998&amp;dst=10054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3260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Эллада Спиридоновна Келасова</dc:creator>
  <cp:lastModifiedBy>Старостина Рузанна Левоновна</cp:lastModifiedBy>
  <cp:revision>2</cp:revision>
  <dcterms:created xsi:type="dcterms:W3CDTF">2024-07-16T14:55:00Z</dcterms:created>
  <dcterms:modified xsi:type="dcterms:W3CDTF">2024-08-26T13:21:00Z</dcterms:modified>
</cp:coreProperties>
</file>