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B0" w:rsidRPr="0027045C" w:rsidRDefault="002426B0" w:rsidP="003B45AD">
      <w:pPr>
        <w:tabs>
          <w:tab w:val="left" w:pos="11057"/>
        </w:tabs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9212B">
        <w:rPr>
          <w:rFonts w:ascii="Times New Roman" w:hAnsi="Times New Roman" w:cs="Times New Roman"/>
          <w:sz w:val="24"/>
          <w:szCs w:val="24"/>
        </w:rPr>
        <w:t>2</w:t>
      </w:r>
      <w:r w:rsidR="00FF5833">
        <w:rPr>
          <w:rFonts w:ascii="Times New Roman" w:hAnsi="Times New Roman" w:cs="Times New Roman"/>
          <w:sz w:val="24"/>
          <w:szCs w:val="24"/>
        </w:rPr>
        <w:t>3</w:t>
      </w:r>
    </w:p>
    <w:p w:rsidR="002426B0" w:rsidRDefault="002426B0" w:rsidP="003B45AD">
      <w:pPr>
        <w:tabs>
          <w:tab w:val="left" w:pos="11057"/>
        </w:tabs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B9212B">
        <w:rPr>
          <w:rFonts w:ascii="Times New Roman" w:hAnsi="Times New Roman" w:cs="Times New Roman"/>
          <w:sz w:val="24"/>
          <w:szCs w:val="24"/>
        </w:rPr>
        <w:t>15</w:t>
      </w:r>
    </w:p>
    <w:p w:rsidR="003B45AD" w:rsidRPr="003B45AD" w:rsidRDefault="003B45AD" w:rsidP="003B45AD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4"/>
          <w:szCs w:val="24"/>
        </w:rPr>
      </w:pPr>
      <w:r w:rsidRPr="003B45AD">
        <w:rPr>
          <w:rFonts w:ascii="Times New Roman" w:eastAsia="Times New Roman" w:hAnsi="Times New Roman" w:cs="Times New Roman"/>
          <w:sz w:val="24"/>
          <w:szCs w:val="24"/>
        </w:rPr>
        <w:t xml:space="preserve">к областному закону </w:t>
      </w:r>
    </w:p>
    <w:p w:rsidR="003B45AD" w:rsidRPr="003B45AD" w:rsidRDefault="003B45AD" w:rsidP="003B45AD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4"/>
          <w:szCs w:val="24"/>
        </w:rPr>
      </w:pPr>
      <w:r w:rsidRPr="003B45AD">
        <w:rPr>
          <w:rFonts w:ascii="Times New Roman" w:eastAsia="Times New Roman" w:hAnsi="Times New Roman" w:cs="Times New Roman"/>
          <w:sz w:val="24"/>
          <w:szCs w:val="24"/>
        </w:rPr>
        <w:t xml:space="preserve">от 20 декабря 2024 года № 178-оз </w:t>
      </w:r>
    </w:p>
    <w:p w:rsidR="003B45AD" w:rsidRPr="003B45AD" w:rsidRDefault="003B45AD" w:rsidP="003B45AD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B45AD">
        <w:rPr>
          <w:rFonts w:ascii="Times New Roman" w:eastAsia="Times New Roman" w:hAnsi="Times New Roman" w:cs="Times New Roman"/>
          <w:sz w:val="24"/>
          <w:szCs w:val="24"/>
        </w:rPr>
        <w:t>(в редакции областного закона</w:t>
      </w:r>
      <w:proofErr w:type="gramEnd"/>
    </w:p>
    <w:p w:rsidR="003B45AD" w:rsidRDefault="003B45AD" w:rsidP="004A15F7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</w:p>
    <w:p w:rsidR="002426B0" w:rsidRPr="002426B0" w:rsidRDefault="002426B0" w:rsidP="00A34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6B0" w:rsidRPr="002426B0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субвенций бюджетам муниципальных образований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Ленинградской области 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</w:t>
      </w:r>
      <w:r w:rsidR="004C6395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отдельных государственных полномочий по расчету и предоставлению дотаций на выравнивание </w:t>
      </w:r>
      <w:r w:rsidR="004C6395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бюджетной обеспеченности поселений за счет средств областного бюджета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>на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годов</w:t>
      </w:r>
    </w:p>
    <w:p w:rsidR="002426B0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426B0" w:rsidRPr="002426B0" w:rsidRDefault="002426B0" w:rsidP="004A15F7">
      <w:pPr>
        <w:spacing w:after="0" w:line="240" w:lineRule="auto"/>
        <w:ind w:right="-456"/>
        <w:jc w:val="right"/>
        <w:rPr>
          <w:rFonts w:ascii="Times New Roman" w:hAnsi="Times New Roman" w:cs="Times New Roman"/>
        </w:rPr>
      </w:pPr>
      <w:r w:rsidRPr="002426B0">
        <w:rPr>
          <w:rFonts w:ascii="Times New Roman" w:eastAsia="Times New Roman" w:hAnsi="Times New Roman" w:cs="Times New Roman"/>
          <w:bCs/>
        </w:rPr>
        <w:t>(тысяч рублей)</w:t>
      </w:r>
    </w:p>
    <w:tbl>
      <w:tblPr>
        <w:tblW w:w="15337" w:type="dxa"/>
        <w:tblInd w:w="-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1701"/>
        <w:gridCol w:w="845"/>
        <w:gridCol w:w="998"/>
        <w:gridCol w:w="992"/>
        <w:gridCol w:w="850"/>
        <w:gridCol w:w="709"/>
        <w:gridCol w:w="851"/>
        <w:gridCol w:w="992"/>
        <w:gridCol w:w="992"/>
        <w:gridCol w:w="992"/>
        <w:gridCol w:w="709"/>
        <w:gridCol w:w="851"/>
        <w:gridCol w:w="992"/>
        <w:gridCol w:w="992"/>
        <w:gridCol w:w="851"/>
        <w:gridCol w:w="708"/>
      </w:tblGrid>
      <w:tr w:rsidR="00A6490C" w:rsidRPr="00DC1C1D" w:rsidTr="004A15F7">
        <w:trPr>
          <w:trHeight w:val="2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№ </w:t>
            </w:r>
            <w:proofErr w:type="gram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п</w:t>
            </w:r>
            <w:proofErr w:type="gramEnd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Наименование</w:t>
            </w:r>
            <w:r w:rsidR="00A34EA6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5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6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823EB5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7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</w:tr>
      <w:tr w:rsidR="00CB6F39" w:rsidRPr="00DC1C1D" w:rsidTr="004A15F7">
        <w:trPr>
          <w:trHeight w:val="20"/>
        </w:trPr>
        <w:tc>
          <w:tcPr>
            <w:tcW w:w="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</w:tr>
      <w:tr w:rsidR="00CB6F39" w:rsidRPr="00DC1C1D" w:rsidTr="004A15F7">
        <w:trPr>
          <w:trHeight w:val="120"/>
        </w:trPr>
        <w:tc>
          <w:tcPr>
            <w:tcW w:w="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proofErr w:type="spellStart"/>
            <w:proofErr w:type="gram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реали-зация</w:t>
            </w:r>
            <w:proofErr w:type="spellEnd"/>
            <w:proofErr w:type="gramEnd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полно-</w:t>
            </w:r>
            <w:proofErr w:type="spell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мочий</w:t>
            </w:r>
            <w:proofErr w:type="spellEnd"/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proofErr w:type="spellStart"/>
            <w:proofErr w:type="gram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реали-зация</w:t>
            </w:r>
            <w:proofErr w:type="spellEnd"/>
            <w:proofErr w:type="gramEnd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полно-</w:t>
            </w:r>
            <w:proofErr w:type="spell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мочий</w:t>
            </w:r>
            <w:proofErr w:type="spellEnd"/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proofErr w:type="spellStart"/>
            <w:proofErr w:type="gram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реали-зация</w:t>
            </w:r>
            <w:proofErr w:type="spellEnd"/>
            <w:proofErr w:type="gramEnd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полно-</w:t>
            </w:r>
            <w:proofErr w:type="spell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мочий</w:t>
            </w:r>
            <w:proofErr w:type="spellEnd"/>
          </w:p>
        </w:tc>
      </w:tr>
      <w:tr w:rsidR="00CB6F39" w:rsidRPr="00DC1C1D" w:rsidTr="004A15F7">
        <w:trPr>
          <w:trHeight w:val="56"/>
        </w:trPr>
        <w:tc>
          <w:tcPr>
            <w:tcW w:w="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сельские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поселения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</w:tr>
    </w:tbl>
    <w:p w:rsidR="00B66985" w:rsidRPr="00B66985" w:rsidRDefault="00B66985" w:rsidP="00B66985">
      <w:pPr>
        <w:spacing w:after="0"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337" w:type="dxa"/>
        <w:tblInd w:w="-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1701"/>
        <w:gridCol w:w="849"/>
        <w:gridCol w:w="993"/>
        <w:gridCol w:w="991"/>
        <w:gridCol w:w="853"/>
        <w:gridCol w:w="709"/>
        <w:gridCol w:w="847"/>
        <w:gridCol w:w="991"/>
        <w:gridCol w:w="991"/>
        <w:gridCol w:w="994"/>
        <w:gridCol w:w="709"/>
        <w:gridCol w:w="850"/>
        <w:gridCol w:w="994"/>
        <w:gridCol w:w="991"/>
        <w:gridCol w:w="853"/>
        <w:gridCol w:w="709"/>
      </w:tblGrid>
      <w:tr w:rsidR="00CB6F39" w:rsidRPr="00A6490C" w:rsidTr="004A15F7">
        <w:trPr>
          <w:trHeight w:val="20"/>
          <w:tblHeader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D3" w:rsidRPr="00A6490C" w:rsidRDefault="00BD77D3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7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17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128 817,9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128 696,4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82 410,7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46 285,7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107 292,9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107 171,4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67 692,6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39 478,8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104 200,9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104 078,4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69 383,8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34 694,6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122,5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205 793,1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205 651,3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21 478,3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184 173,0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165 912,4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165 770,6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17 152,3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148 618,3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142 635,8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142 492,8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15 852,2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126 640,6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143,0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190 742,6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190 479,3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83 316,6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107 162,7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137 636,7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137 373,4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56 342,2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81 031,2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114 403,9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114 138,4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41 375,0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72 763,4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265,5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856 897,2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856 735,1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772 143,1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84 592,0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718 397,5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718 235,4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645 869,4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72 366,0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752 981,0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752 817,6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675 889,2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76 928,4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163,4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0F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0F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Выборгский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196 581,8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196 440,0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147 264,3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49 175,7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167 037,4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166 895,6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124 848,6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42 047,0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172 698,0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172 555,0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127 965,9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44 589,1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143,0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64 619,9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64 498,4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23 240,6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41 257,8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53 482,6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53 361,1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19 343,3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34 017,8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55 295,1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55 172,6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20 097,0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35 075,6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122,5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40 691,4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40 610,3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15 649,3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24 961,0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34 000,6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33 919,5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12 477,8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21 441,7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26 658,9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26 577,2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8 716,4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17 860,8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81,7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166 576,3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166 373,7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143 291,4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23 082,3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202,6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141 863,4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141 660,8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122 107,9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19 552,9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202,6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139 875,0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139 670,9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119 068,5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20 602,4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204,1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Лодейнопольский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92 181,3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92 080,0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49 463,6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42 616,4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78 239,0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78 137,7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42 780,4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35 357,3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67 833,9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67 731,8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36 481,9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31 249,9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102,1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83 663,1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83 521,3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25 842,0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57 679,3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66 543,1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66 401,3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21 650,8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44 750,5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70 293,8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70 150,8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22 719,0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47 431,8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143,0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211 386,9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211 123,6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61 933,5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149 190,1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181 084,1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180 820,8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51 415,8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129 405,0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171 251,3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170 985,8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53 342,2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117 643,6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265,5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Подпорожский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90 212,2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90 110,9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71 886,2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18 224,7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69 716,1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69 614,8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56 516,6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13 098,2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62 538,2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62 436,1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53 166,5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9 269,6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102,1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Приозерский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79 645,0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79 482,9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27 977,9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51 505,0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60 450,5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60 288,4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22 255,8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38 032,6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56 009,1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55 845,7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19 062,0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36 783,7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163,4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Сланцевский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174 146,1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174 004,3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113 628,1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60 376,2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149 022,2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148 880,4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99 737,7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49 142,7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138 205,3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138 082,8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97 631,8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40 451,0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122,5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Тихвинский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132 141,8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131 959,5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67 765,3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64 194,2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114 631,9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114 449,6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55 175,4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59 274,2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109 778,7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109 594,9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55 847,0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53 747,9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183,8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72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Тосненский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167 110,3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166 928,0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148 153,0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18 775,0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141 710,6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141 528,3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123 432,5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18 095,8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141 448,9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141 265,1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128 648,5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12 616,6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183,8</w:t>
            </w:r>
          </w:p>
        </w:tc>
      </w:tr>
      <w:tr w:rsidR="0048697F" w:rsidRPr="002426B0" w:rsidTr="006E6A96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97F" w:rsidRPr="00BD5B5C" w:rsidRDefault="0048697F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177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558 561,6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558 561,6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371 460,6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187 101,0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580 899,3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580 899,3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386 311,9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194 587,4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8697F" w:rsidRPr="002426B0" w:rsidTr="003B45AD">
        <w:trPr>
          <w:trHeight w:val="248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7F" w:rsidRPr="00A34EA6" w:rsidRDefault="0048697F" w:rsidP="00B7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97F" w:rsidRPr="00BD5B5C" w:rsidRDefault="0048697F" w:rsidP="00B7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2 881 206,9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2 878 695,0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1 855 443,9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1 023 251,1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2 511,9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2 945 582,6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2 943 070,7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1 910 259,7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1 032 811,0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2 511,9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2 907 007,1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2 904 495,2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1 931 558,8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972 936,4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97F" w:rsidRPr="0048697F" w:rsidRDefault="00486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697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2 511,9</w:t>
            </w:r>
          </w:p>
        </w:tc>
      </w:tr>
    </w:tbl>
    <w:p w:rsidR="005A2D8F" w:rsidRPr="004A15F7" w:rsidRDefault="005A2D8F" w:rsidP="004A15F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5A2D8F" w:rsidRPr="004A15F7" w:rsidSect="004A15F7">
      <w:headerReference w:type="default" r:id="rId8"/>
      <w:pgSz w:w="16838" w:h="11906" w:orient="landscape"/>
      <w:pgMar w:top="153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948" w:rsidRDefault="00735948" w:rsidP="00E70BE5">
      <w:pPr>
        <w:spacing w:after="0" w:line="240" w:lineRule="auto"/>
      </w:pPr>
      <w:r>
        <w:separator/>
      </w:r>
    </w:p>
  </w:endnote>
  <w:endnote w:type="continuationSeparator" w:id="0">
    <w:p w:rsidR="00735948" w:rsidRDefault="00735948" w:rsidP="00E7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948" w:rsidRDefault="00735948" w:rsidP="00E70BE5">
      <w:pPr>
        <w:spacing w:after="0" w:line="240" w:lineRule="auto"/>
      </w:pPr>
      <w:r>
        <w:separator/>
      </w:r>
    </w:p>
  </w:footnote>
  <w:footnote w:type="continuationSeparator" w:id="0">
    <w:p w:rsidR="00735948" w:rsidRDefault="00735948" w:rsidP="00E7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7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26B0" w:rsidRPr="002426B0" w:rsidRDefault="00DE3A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26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426B0" w:rsidRPr="002426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45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26B0" w:rsidRPr="00BD5B5C" w:rsidRDefault="002426B0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c02654c-694e-4ad9-8bfe-3e629f3fdd44"/>
  </w:docVars>
  <w:rsids>
    <w:rsidRoot w:val="00353E47"/>
    <w:rsid w:val="000063D5"/>
    <w:rsid w:val="000178DB"/>
    <w:rsid w:val="000364DA"/>
    <w:rsid w:val="000433FB"/>
    <w:rsid w:val="000569F4"/>
    <w:rsid w:val="000A42D1"/>
    <w:rsid w:val="000E4623"/>
    <w:rsid w:val="000F7A23"/>
    <w:rsid w:val="00106C0F"/>
    <w:rsid w:val="0011143E"/>
    <w:rsid w:val="00111E97"/>
    <w:rsid w:val="0012592A"/>
    <w:rsid w:val="00126099"/>
    <w:rsid w:val="00127219"/>
    <w:rsid w:val="00135B0B"/>
    <w:rsid w:val="00172434"/>
    <w:rsid w:val="001772D8"/>
    <w:rsid w:val="001A11E8"/>
    <w:rsid w:val="001E1B20"/>
    <w:rsid w:val="001E249E"/>
    <w:rsid w:val="002426B0"/>
    <w:rsid w:val="0027045C"/>
    <w:rsid w:val="00274D17"/>
    <w:rsid w:val="00280503"/>
    <w:rsid w:val="002C7707"/>
    <w:rsid w:val="002D07AC"/>
    <w:rsid w:val="002D1018"/>
    <w:rsid w:val="002F726A"/>
    <w:rsid w:val="00311769"/>
    <w:rsid w:val="00314BCA"/>
    <w:rsid w:val="00331537"/>
    <w:rsid w:val="00353E47"/>
    <w:rsid w:val="00381A14"/>
    <w:rsid w:val="003B2AC5"/>
    <w:rsid w:val="003B3578"/>
    <w:rsid w:val="003B45AD"/>
    <w:rsid w:val="00423466"/>
    <w:rsid w:val="00425B3F"/>
    <w:rsid w:val="00432003"/>
    <w:rsid w:val="0044452E"/>
    <w:rsid w:val="004618FA"/>
    <w:rsid w:val="004655D0"/>
    <w:rsid w:val="00466587"/>
    <w:rsid w:val="0048697F"/>
    <w:rsid w:val="004A15F7"/>
    <w:rsid w:val="004A794E"/>
    <w:rsid w:val="004C0650"/>
    <w:rsid w:val="004C6395"/>
    <w:rsid w:val="004D510A"/>
    <w:rsid w:val="004E44BA"/>
    <w:rsid w:val="004F074D"/>
    <w:rsid w:val="00515B61"/>
    <w:rsid w:val="00553947"/>
    <w:rsid w:val="005A2D8F"/>
    <w:rsid w:val="005A68F1"/>
    <w:rsid w:val="005C25DA"/>
    <w:rsid w:val="005C4BD4"/>
    <w:rsid w:val="00601690"/>
    <w:rsid w:val="00616C5A"/>
    <w:rsid w:val="00626C7D"/>
    <w:rsid w:val="00647F92"/>
    <w:rsid w:val="00652B54"/>
    <w:rsid w:val="006C68A5"/>
    <w:rsid w:val="006C7CEA"/>
    <w:rsid w:val="006E37C8"/>
    <w:rsid w:val="006F6654"/>
    <w:rsid w:val="00702DD4"/>
    <w:rsid w:val="00715826"/>
    <w:rsid w:val="007211EE"/>
    <w:rsid w:val="00732CA5"/>
    <w:rsid w:val="00735948"/>
    <w:rsid w:val="007446CD"/>
    <w:rsid w:val="00772C35"/>
    <w:rsid w:val="00782808"/>
    <w:rsid w:val="007C3BB8"/>
    <w:rsid w:val="007C3CA9"/>
    <w:rsid w:val="007D57F0"/>
    <w:rsid w:val="007F1D47"/>
    <w:rsid w:val="0080304A"/>
    <w:rsid w:val="00812C68"/>
    <w:rsid w:val="00816FC6"/>
    <w:rsid w:val="00821328"/>
    <w:rsid w:val="00823EB5"/>
    <w:rsid w:val="00831390"/>
    <w:rsid w:val="008422D6"/>
    <w:rsid w:val="00882721"/>
    <w:rsid w:val="008B73D1"/>
    <w:rsid w:val="008D1177"/>
    <w:rsid w:val="008F2903"/>
    <w:rsid w:val="009209EF"/>
    <w:rsid w:val="00932A69"/>
    <w:rsid w:val="00942470"/>
    <w:rsid w:val="009436E9"/>
    <w:rsid w:val="00952D6A"/>
    <w:rsid w:val="00957A79"/>
    <w:rsid w:val="00991EC7"/>
    <w:rsid w:val="00A31783"/>
    <w:rsid w:val="00A34EA6"/>
    <w:rsid w:val="00A6490C"/>
    <w:rsid w:val="00A71D86"/>
    <w:rsid w:val="00A87636"/>
    <w:rsid w:val="00A94255"/>
    <w:rsid w:val="00AA3B9D"/>
    <w:rsid w:val="00AB0952"/>
    <w:rsid w:val="00AC4F0B"/>
    <w:rsid w:val="00AE6051"/>
    <w:rsid w:val="00B06F88"/>
    <w:rsid w:val="00B143C8"/>
    <w:rsid w:val="00B66985"/>
    <w:rsid w:val="00B729BE"/>
    <w:rsid w:val="00B76C5E"/>
    <w:rsid w:val="00B9212B"/>
    <w:rsid w:val="00BB375F"/>
    <w:rsid w:val="00BB6CAC"/>
    <w:rsid w:val="00BD5B5C"/>
    <w:rsid w:val="00BD77D3"/>
    <w:rsid w:val="00C8142F"/>
    <w:rsid w:val="00CA0FA6"/>
    <w:rsid w:val="00CA4633"/>
    <w:rsid w:val="00CA6E9C"/>
    <w:rsid w:val="00CB6F39"/>
    <w:rsid w:val="00CC66BD"/>
    <w:rsid w:val="00CD027E"/>
    <w:rsid w:val="00CD1F04"/>
    <w:rsid w:val="00CF1143"/>
    <w:rsid w:val="00D5714B"/>
    <w:rsid w:val="00D63750"/>
    <w:rsid w:val="00DA1D62"/>
    <w:rsid w:val="00DC1C1D"/>
    <w:rsid w:val="00DD0279"/>
    <w:rsid w:val="00DD5DE9"/>
    <w:rsid w:val="00DE3AE4"/>
    <w:rsid w:val="00DF1C6C"/>
    <w:rsid w:val="00DF2410"/>
    <w:rsid w:val="00DF4E9B"/>
    <w:rsid w:val="00E41600"/>
    <w:rsid w:val="00E453D4"/>
    <w:rsid w:val="00E55CE4"/>
    <w:rsid w:val="00E70BE5"/>
    <w:rsid w:val="00E82323"/>
    <w:rsid w:val="00F37F4C"/>
    <w:rsid w:val="00F4663A"/>
    <w:rsid w:val="00F63086"/>
    <w:rsid w:val="00FC5C7B"/>
    <w:rsid w:val="00FD4B12"/>
    <w:rsid w:val="00FD4B1F"/>
    <w:rsid w:val="00FE6C5A"/>
    <w:rsid w:val="00FE7758"/>
    <w:rsid w:val="00FF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BE5"/>
  </w:style>
  <w:style w:type="paragraph" w:styleId="a5">
    <w:name w:val="footer"/>
    <w:basedOn w:val="a"/>
    <w:link w:val="a6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BE5"/>
  </w:style>
  <w:style w:type="paragraph" w:styleId="a7">
    <w:name w:val="Balloon Text"/>
    <w:basedOn w:val="a"/>
    <w:link w:val="a8"/>
    <w:uiPriority w:val="99"/>
    <w:semiHidden/>
    <w:unhideWhenUsed/>
    <w:rsid w:val="00F6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0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BE5"/>
  </w:style>
  <w:style w:type="paragraph" w:styleId="a5">
    <w:name w:val="footer"/>
    <w:basedOn w:val="a"/>
    <w:link w:val="a6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BE5"/>
  </w:style>
  <w:style w:type="paragraph" w:styleId="a7">
    <w:name w:val="Balloon Text"/>
    <w:basedOn w:val="a"/>
    <w:link w:val="a8"/>
    <w:uiPriority w:val="99"/>
    <w:semiHidden/>
    <w:unhideWhenUsed/>
    <w:rsid w:val="00F6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5ABB7-7A0F-4372-8C15-B21A72B2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Елена Владимировна</dc:creator>
  <cp:lastModifiedBy>Рыженкова Елена Николаевна</cp:lastModifiedBy>
  <cp:revision>4</cp:revision>
  <cp:lastPrinted>2024-12-06T11:02:00Z</cp:lastPrinted>
  <dcterms:created xsi:type="dcterms:W3CDTF">2025-02-05T07:13:00Z</dcterms:created>
  <dcterms:modified xsi:type="dcterms:W3CDTF">2025-02-20T08:35:00Z</dcterms:modified>
</cp:coreProperties>
</file>